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38E1" w14:textId="77777777" w:rsidR="00E147FB" w:rsidRPr="00E147FB" w:rsidRDefault="00E147FB" w:rsidP="00E147FB">
      <w:pPr>
        <w:jc w:val="center"/>
        <w:rPr>
          <w:rFonts w:cstheme="minorHAnsi"/>
          <w:sz w:val="28"/>
          <w:szCs w:val="28"/>
        </w:rPr>
      </w:pPr>
      <w:r w:rsidRPr="00E147FB">
        <w:rPr>
          <w:rFonts w:cstheme="minorHAnsi"/>
          <w:sz w:val="28"/>
          <w:szCs w:val="28"/>
        </w:rPr>
        <w:t>EGMUN 2018</w:t>
      </w:r>
    </w:p>
    <w:p w14:paraId="2EB0C384" w14:textId="77777777" w:rsidR="00E147FB" w:rsidRPr="00E147FB" w:rsidRDefault="00E147FB" w:rsidP="00E147FB">
      <w:pPr>
        <w:pStyle w:val="NormalWeb"/>
        <w:spacing w:before="0" w:beforeAutospacing="0" w:after="0" w:afterAutospacing="0"/>
        <w:jc w:val="center"/>
        <w:textAlignment w:val="baseline"/>
        <w:rPr>
          <w:rFonts w:asciiTheme="minorHAnsi" w:hAnsiTheme="minorHAnsi" w:cstheme="minorHAnsi"/>
          <w:sz w:val="28"/>
          <w:szCs w:val="28"/>
        </w:rPr>
      </w:pPr>
      <w:r w:rsidRPr="00E147FB">
        <w:rPr>
          <w:rStyle w:val="Strong"/>
          <w:rFonts w:asciiTheme="minorHAnsi" w:hAnsiTheme="minorHAnsi" w:cstheme="minorHAnsi"/>
          <w:b w:val="0"/>
          <w:sz w:val="28"/>
          <w:szCs w:val="28"/>
          <w:bdr w:val="none" w:sz="0" w:space="0" w:color="auto" w:frame="1"/>
        </w:rPr>
        <w:t>United Nations Development Programme (UNDP)</w:t>
      </w:r>
    </w:p>
    <w:p w14:paraId="4E496622" w14:textId="77777777" w:rsidR="00E147FB" w:rsidRPr="00E147FB" w:rsidRDefault="00E147FB" w:rsidP="00E147FB">
      <w:pPr>
        <w:jc w:val="center"/>
        <w:rPr>
          <w:rFonts w:cstheme="minorHAnsi"/>
          <w:b/>
          <w:sz w:val="72"/>
          <w:szCs w:val="72"/>
        </w:rPr>
      </w:pPr>
      <w:r w:rsidRPr="00E147FB">
        <w:rPr>
          <w:rFonts w:cstheme="minorHAnsi"/>
          <w:b/>
          <w:sz w:val="72"/>
          <w:szCs w:val="72"/>
        </w:rPr>
        <w:t>Research Report</w:t>
      </w:r>
    </w:p>
    <w:p w14:paraId="70E0159E" w14:textId="77777777" w:rsidR="00E147FB" w:rsidRPr="00E147FB" w:rsidRDefault="00E147FB" w:rsidP="00E147FB">
      <w:pPr>
        <w:pStyle w:val="Title"/>
        <w:pBdr>
          <w:bottom w:val="single" w:sz="6" w:space="1" w:color="auto"/>
        </w:pBdr>
        <w:spacing w:line="360" w:lineRule="auto"/>
        <w:rPr>
          <w:rFonts w:asciiTheme="minorHAnsi" w:hAnsiTheme="minorHAnsi" w:cstheme="minorHAnsi"/>
          <w:b/>
          <w:sz w:val="16"/>
          <w:szCs w:val="16"/>
        </w:rPr>
      </w:pPr>
    </w:p>
    <w:p w14:paraId="5FAA447C" w14:textId="77777777" w:rsidR="00E147FB" w:rsidRPr="00E147FB" w:rsidRDefault="00E147FB" w:rsidP="00E147FB">
      <w:pPr>
        <w:jc w:val="center"/>
        <w:rPr>
          <w:rFonts w:cstheme="minorHAnsi"/>
          <w:b/>
          <w:sz w:val="28"/>
          <w:szCs w:val="28"/>
        </w:rPr>
      </w:pPr>
    </w:p>
    <w:p w14:paraId="22122D14" w14:textId="77777777" w:rsidR="00E147FB" w:rsidRPr="00E147FB" w:rsidRDefault="00E147FB" w:rsidP="00E147FB">
      <w:pPr>
        <w:pStyle w:val="NormalWeb"/>
        <w:spacing w:before="0" w:beforeAutospacing="0" w:after="0" w:afterAutospacing="0"/>
        <w:textAlignment w:val="baseline"/>
        <w:rPr>
          <w:rFonts w:asciiTheme="minorHAnsi" w:hAnsiTheme="minorHAnsi" w:cstheme="minorHAnsi"/>
          <w:b/>
          <w:sz w:val="32"/>
          <w:szCs w:val="32"/>
        </w:rPr>
      </w:pPr>
      <w:r w:rsidRPr="00E147FB">
        <w:rPr>
          <w:rFonts w:asciiTheme="minorHAnsi" w:hAnsiTheme="minorHAnsi" w:cstheme="minorHAnsi"/>
          <w:b/>
          <w:sz w:val="32"/>
          <w:szCs w:val="32"/>
        </w:rPr>
        <w:t xml:space="preserve">Topic 2: </w:t>
      </w:r>
      <w:r w:rsidRPr="00E147FB">
        <w:rPr>
          <w:rFonts w:asciiTheme="minorHAnsi" w:hAnsiTheme="minorHAnsi" w:cstheme="minorHAnsi"/>
          <w:b/>
          <w:sz w:val="32"/>
          <w:szCs w:val="32"/>
          <w:bdr w:val="none" w:sz="0" w:space="0" w:color="auto" w:frame="1"/>
        </w:rPr>
        <w:t>Ensuring the possibility of education to all children in LEDC’s.</w:t>
      </w:r>
    </w:p>
    <w:p w14:paraId="2E581E8D" w14:textId="77777777" w:rsidR="00E147FB" w:rsidRPr="00E147FB" w:rsidRDefault="00E147FB" w:rsidP="00E147FB">
      <w:pPr>
        <w:jc w:val="center"/>
        <w:rPr>
          <w:rFonts w:cstheme="minorHAnsi"/>
          <w:sz w:val="32"/>
          <w:szCs w:val="72"/>
        </w:rPr>
      </w:pPr>
    </w:p>
    <w:p w14:paraId="0598C93D" w14:textId="77777777" w:rsidR="00E147FB" w:rsidRPr="00E147FB" w:rsidRDefault="00E147FB" w:rsidP="00E147FB">
      <w:pPr>
        <w:jc w:val="center"/>
        <w:rPr>
          <w:rFonts w:cstheme="minorHAnsi"/>
          <w:sz w:val="32"/>
          <w:szCs w:val="72"/>
        </w:rPr>
      </w:pPr>
      <w:r w:rsidRPr="00E147FB">
        <w:rPr>
          <w:rFonts w:cstheme="minorHAnsi"/>
          <w:noProof/>
          <w:lang w:val="en-US" w:eastAsia="zh-CN"/>
        </w:rPr>
        <w:drawing>
          <wp:inline distT="0" distB="0" distL="0" distR="0" wp14:anchorId="27692F41" wp14:editId="09468FEE">
            <wp:extent cx="2529840" cy="5113506"/>
            <wp:effectExtent l="0" t="0" r="3810" b="0"/>
            <wp:docPr id="1" name="Picture 1"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5113506"/>
                    </a:xfrm>
                    <a:prstGeom prst="rect">
                      <a:avLst/>
                    </a:prstGeom>
                    <a:noFill/>
                    <a:ln>
                      <a:noFill/>
                    </a:ln>
                  </pic:spPr>
                </pic:pic>
              </a:graphicData>
            </a:graphic>
          </wp:inline>
        </w:drawing>
      </w:r>
    </w:p>
    <w:p w14:paraId="516CDD9C" w14:textId="77777777" w:rsidR="00E147FB" w:rsidRPr="00E147FB" w:rsidRDefault="00E147FB" w:rsidP="00E147FB">
      <w:pPr>
        <w:jc w:val="center"/>
        <w:rPr>
          <w:rFonts w:cstheme="minorHAnsi"/>
          <w:sz w:val="32"/>
          <w:szCs w:val="72"/>
        </w:rPr>
      </w:pPr>
      <w:r w:rsidRPr="00E147FB">
        <w:rPr>
          <w:rFonts w:cstheme="minorHAnsi"/>
          <w:sz w:val="32"/>
          <w:szCs w:val="72"/>
        </w:rPr>
        <w:t>Anton Brøndum Reeh</w:t>
      </w:r>
    </w:p>
    <w:p w14:paraId="587E8934" w14:textId="77777777" w:rsidR="00E147FB" w:rsidRPr="00E147FB" w:rsidRDefault="00E147FB" w:rsidP="00E147FB">
      <w:pPr>
        <w:jc w:val="center"/>
        <w:rPr>
          <w:rFonts w:cstheme="minorHAnsi"/>
          <w:sz w:val="32"/>
          <w:szCs w:val="72"/>
        </w:rPr>
      </w:pPr>
    </w:p>
    <w:sdt>
      <w:sdtPr>
        <w:rPr>
          <w:rFonts w:asciiTheme="minorHAnsi" w:eastAsiaTheme="minorHAnsi" w:hAnsiTheme="minorHAnsi" w:cstheme="minorBidi"/>
          <w:color w:val="auto"/>
          <w:sz w:val="22"/>
          <w:szCs w:val="22"/>
          <w:lang w:val="en-GB"/>
        </w:rPr>
        <w:id w:val="1748924712"/>
        <w:docPartObj>
          <w:docPartGallery w:val="Table of Contents"/>
          <w:docPartUnique/>
        </w:docPartObj>
      </w:sdtPr>
      <w:sdtEndPr>
        <w:rPr>
          <w:b/>
          <w:bCs/>
          <w:noProof/>
        </w:rPr>
      </w:sdtEndPr>
      <w:sdtContent>
        <w:p w14:paraId="09628070" w14:textId="77777777" w:rsidR="005C5653" w:rsidRDefault="005C5653">
          <w:pPr>
            <w:pStyle w:val="TOCHeading"/>
          </w:pPr>
          <w:r>
            <w:t>Table of Cont</w:t>
          </w:r>
          <w:bookmarkStart w:id="0" w:name="_GoBack"/>
          <w:bookmarkEnd w:id="0"/>
          <w:r>
            <w:t>ents</w:t>
          </w:r>
        </w:p>
        <w:p w14:paraId="05B53C32" w14:textId="66FF50DD" w:rsidR="008643EE" w:rsidRDefault="005C5653">
          <w:pPr>
            <w:pStyle w:val="TOC1"/>
            <w:tabs>
              <w:tab w:val="left" w:pos="440"/>
              <w:tab w:val="right" w:leader="dot" w:pos="9350"/>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28869194" w:history="1">
            <w:r w:rsidR="008643EE" w:rsidRPr="00807F39">
              <w:rPr>
                <w:rStyle w:val="Hyperlink"/>
                <w:noProof/>
                <w:lang w:val="en-US" w:eastAsia="en-GB"/>
              </w:rPr>
              <w:t>1.</w:t>
            </w:r>
            <w:r w:rsidR="008643EE">
              <w:rPr>
                <w:rFonts w:eastAsiaTheme="minorEastAsia"/>
                <w:noProof/>
                <w:lang w:eastAsia="en-GB"/>
              </w:rPr>
              <w:tab/>
            </w:r>
            <w:r w:rsidR="008643EE" w:rsidRPr="00807F39">
              <w:rPr>
                <w:rStyle w:val="Hyperlink"/>
                <w:noProof/>
                <w:lang w:val="en-US" w:eastAsia="en-GB"/>
              </w:rPr>
              <w:t>Introduction:</w:t>
            </w:r>
            <w:r w:rsidR="008643EE">
              <w:rPr>
                <w:noProof/>
                <w:webHidden/>
              </w:rPr>
              <w:tab/>
            </w:r>
            <w:r w:rsidR="008643EE">
              <w:rPr>
                <w:noProof/>
                <w:webHidden/>
              </w:rPr>
              <w:fldChar w:fldCharType="begin"/>
            </w:r>
            <w:r w:rsidR="008643EE">
              <w:rPr>
                <w:noProof/>
                <w:webHidden/>
              </w:rPr>
              <w:instrText xml:space="preserve"> PAGEREF _Toc528869194 \h </w:instrText>
            </w:r>
            <w:r w:rsidR="008643EE">
              <w:rPr>
                <w:noProof/>
                <w:webHidden/>
              </w:rPr>
            </w:r>
            <w:r w:rsidR="008643EE">
              <w:rPr>
                <w:noProof/>
                <w:webHidden/>
              </w:rPr>
              <w:fldChar w:fldCharType="separate"/>
            </w:r>
            <w:r w:rsidR="008643EE">
              <w:rPr>
                <w:noProof/>
                <w:webHidden/>
              </w:rPr>
              <w:t>3</w:t>
            </w:r>
            <w:r w:rsidR="008643EE">
              <w:rPr>
                <w:noProof/>
                <w:webHidden/>
              </w:rPr>
              <w:fldChar w:fldCharType="end"/>
            </w:r>
          </w:hyperlink>
        </w:p>
        <w:p w14:paraId="14D2FE3E" w14:textId="33D3C9BE" w:rsidR="008643EE" w:rsidRDefault="008643EE">
          <w:pPr>
            <w:pStyle w:val="TOC1"/>
            <w:tabs>
              <w:tab w:val="left" w:pos="440"/>
              <w:tab w:val="right" w:leader="dot" w:pos="9350"/>
            </w:tabs>
            <w:rPr>
              <w:rFonts w:eastAsiaTheme="minorEastAsia"/>
              <w:noProof/>
              <w:lang w:eastAsia="en-GB"/>
            </w:rPr>
          </w:pPr>
          <w:hyperlink w:anchor="_Toc528869195" w:history="1">
            <w:r w:rsidRPr="00807F39">
              <w:rPr>
                <w:rStyle w:val="Hyperlink"/>
                <w:noProof/>
                <w:lang w:val="en-US" w:eastAsia="en-GB"/>
              </w:rPr>
              <w:t>2.</w:t>
            </w:r>
            <w:r>
              <w:rPr>
                <w:rFonts w:eastAsiaTheme="minorEastAsia"/>
                <w:noProof/>
                <w:lang w:eastAsia="en-GB"/>
              </w:rPr>
              <w:tab/>
            </w:r>
            <w:r w:rsidRPr="00807F39">
              <w:rPr>
                <w:rStyle w:val="Hyperlink"/>
                <w:noProof/>
                <w:lang w:val="en-US" w:eastAsia="en-GB"/>
              </w:rPr>
              <w:t>Issues related to ensuring an education in LEDC’s:</w:t>
            </w:r>
            <w:r>
              <w:rPr>
                <w:noProof/>
                <w:webHidden/>
              </w:rPr>
              <w:tab/>
            </w:r>
            <w:r>
              <w:rPr>
                <w:noProof/>
                <w:webHidden/>
              </w:rPr>
              <w:fldChar w:fldCharType="begin"/>
            </w:r>
            <w:r>
              <w:rPr>
                <w:noProof/>
                <w:webHidden/>
              </w:rPr>
              <w:instrText xml:space="preserve"> PAGEREF _Toc528869195 \h </w:instrText>
            </w:r>
            <w:r>
              <w:rPr>
                <w:noProof/>
                <w:webHidden/>
              </w:rPr>
            </w:r>
            <w:r>
              <w:rPr>
                <w:noProof/>
                <w:webHidden/>
              </w:rPr>
              <w:fldChar w:fldCharType="separate"/>
            </w:r>
            <w:r>
              <w:rPr>
                <w:noProof/>
                <w:webHidden/>
              </w:rPr>
              <w:t>3</w:t>
            </w:r>
            <w:r>
              <w:rPr>
                <w:noProof/>
                <w:webHidden/>
              </w:rPr>
              <w:fldChar w:fldCharType="end"/>
            </w:r>
          </w:hyperlink>
        </w:p>
        <w:p w14:paraId="7D704D36" w14:textId="004E81FB" w:rsidR="008643EE" w:rsidRDefault="008643EE">
          <w:pPr>
            <w:pStyle w:val="TOC2"/>
            <w:tabs>
              <w:tab w:val="left" w:pos="880"/>
              <w:tab w:val="right" w:leader="dot" w:pos="9350"/>
            </w:tabs>
            <w:rPr>
              <w:rFonts w:eastAsiaTheme="minorEastAsia"/>
              <w:noProof/>
              <w:lang w:eastAsia="en-GB"/>
            </w:rPr>
          </w:pPr>
          <w:hyperlink w:anchor="_Toc528869196" w:history="1">
            <w:r w:rsidRPr="00807F39">
              <w:rPr>
                <w:rStyle w:val="Hyperlink"/>
                <w:noProof/>
                <w:lang w:val="en-US" w:eastAsia="en-GB"/>
              </w:rPr>
              <w:t>2.1</w:t>
            </w:r>
            <w:r>
              <w:rPr>
                <w:rFonts w:eastAsiaTheme="minorEastAsia"/>
                <w:noProof/>
                <w:lang w:eastAsia="en-GB"/>
              </w:rPr>
              <w:tab/>
            </w:r>
            <w:r w:rsidRPr="00807F39">
              <w:rPr>
                <w:rStyle w:val="Hyperlink"/>
                <w:noProof/>
                <w:lang w:val="en-US" w:eastAsia="en-GB"/>
              </w:rPr>
              <w:t>Primary and Secondary Education:</w:t>
            </w:r>
            <w:r>
              <w:rPr>
                <w:noProof/>
                <w:webHidden/>
              </w:rPr>
              <w:tab/>
            </w:r>
            <w:r>
              <w:rPr>
                <w:noProof/>
                <w:webHidden/>
              </w:rPr>
              <w:fldChar w:fldCharType="begin"/>
            </w:r>
            <w:r>
              <w:rPr>
                <w:noProof/>
                <w:webHidden/>
              </w:rPr>
              <w:instrText xml:space="preserve"> PAGEREF _Toc528869196 \h </w:instrText>
            </w:r>
            <w:r>
              <w:rPr>
                <w:noProof/>
                <w:webHidden/>
              </w:rPr>
            </w:r>
            <w:r>
              <w:rPr>
                <w:noProof/>
                <w:webHidden/>
              </w:rPr>
              <w:fldChar w:fldCharType="separate"/>
            </w:r>
            <w:r>
              <w:rPr>
                <w:noProof/>
                <w:webHidden/>
              </w:rPr>
              <w:t>3</w:t>
            </w:r>
            <w:r>
              <w:rPr>
                <w:noProof/>
                <w:webHidden/>
              </w:rPr>
              <w:fldChar w:fldCharType="end"/>
            </w:r>
          </w:hyperlink>
        </w:p>
        <w:p w14:paraId="584F15C3" w14:textId="3B552792" w:rsidR="008643EE" w:rsidRDefault="008643EE">
          <w:pPr>
            <w:pStyle w:val="TOC2"/>
            <w:tabs>
              <w:tab w:val="left" w:pos="880"/>
              <w:tab w:val="right" w:leader="dot" w:pos="9350"/>
            </w:tabs>
            <w:rPr>
              <w:rFonts w:eastAsiaTheme="minorEastAsia"/>
              <w:noProof/>
              <w:lang w:eastAsia="en-GB"/>
            </w:rPr>
          </w:pPr>
          <w:hyperlink w:anchor="_Toc528869197" w:history="1">
            <w:r w:rsidRPr="00807F39">
              <w:rPr>
                <w:rStyle w:val="Hyperlink"/>
                <w:noProof/>
                <w:lang w:val="en-US" w:eastAsia="en-GB"/>
              </w:rPr>
              <w:t>2.2</w:t>
            </w:r>
            <w:r>
              <w:rPr>
                <w:rFonts w:eastAsiaTheme="minorEastAsia"/>
                <w:noProof/>
                <w:lang w:eastAsia="en-GB"/>
              </w:rPr>
              <w:tab/>
            </w:r>
            <w:r w:rsidRPr="00807F39">
              <w:rPr>
                <w:rStyle w:val="Hyperlink"/>
                <w:noProof/>
                <w:lang w:val="en-US" w:eastAsia="en-GB"/>
              </w:rPr>
              <w:t>Gender disparity:</w:t>
            </w:r>
            <w:r>
              <w:rPr>
                <w:noProof/>
                <w:webHidden/>
              </w:rPr>
              <w:tab/>
            </w:r>
            <w:r>
              <w:rPr>
                <w:noProof/>
                <w:webHidden/>
              </w:rPr>
              <w:fldChar w:fldCharType="begin"/>
            </w:r>
            <w:r>
              <w:rPr>
                <w:noProof/>
                <w:webHidden/>
              </w:rPr>
              <w:instrText xml:space="preserve"> PAGEREF _Toc528869197 \h </w:instrText>
            </w:r>
            <w:r>
              <w:rPr>
                <w:noProof/>
                <w:webHidden/>
              </w:rPr>
            </w:r>
            <w:r>
              <w:rPr>
                <w:noProof/>
                <w:webHidden/>
              </w:rPr>
              <w:fldChar w:fldCharType="separate"/>
            </w:r>
            <w:r>
              <w:rPr>
                <w:noProof/>
                <w:webHidden/>
              </w:rPr>
              <w:t>3</w:t>
            </w:r>
            <w:r>
              <w:rPr>
                <w:noProof/>
                <w:webHidden/>
              </w:rPr>
              <w:fldChar w:fldCharType="end"/>
            </w:r>
          </w:hyperlink>
        </w:p>
        <w:p w14:paraId="6D02D17F" w14:textId="57DCE71A" w:rsidR="008643EE" w:rsidRDefault="008643EE">
          <w:pPr>
            <w:pStyle w:val="TOC2"/>
            <w:tabs>
              <w:tab w:val="left" w:pos="880"/>
              <w:tab w:val="right" w:leader="dot" w:pos="9350"/>
            </w:tabs>
            <w:rPr>
              <w:rFonts w:eastAsiaTheme="minorEastAsia"/>
              <w:noProof/>
              <w:lang w:eastAsia="en-GB"/>
            </w:rPr>
          </w:pPr>
          <w:hyperlink w:anchor="_Toc528869198" w:history="1">
            <w:r w:rsidRPr="00807F39">
              <w:rPr>
                <w:rStyle w:val="Hyperlink"/>
                <w:noProof/>
                <w:lang w:val="en-US" w:eastAsia="en-GB"/>
              </w:rPr>
              <w:t>2.3</w:t>
            </w:r>
            <w:r>
              <w:rPr>
                <w:rFonts w:eastAsiaTheme="minorEastAsia"/>
                <w:noProof/>
                <w:lang w:eastAsia="en-GB"/>
              </w:rPr>
              <w:tab/>
            </w:r>
            <w:r w:rsidRPr="00807F39">
              <w:rPr>
                <w:rStyle w:val="Hyperlink"/>
                <w:noProof/>
                <w:shd w:val="clear" w:color="auto" w:fill="FFFFFF"/>
                <w:lang w:eastAsia="en-GB"/>
              </w:rPr>
              <w:t>Most affected regions:</w:t>
            </w:r>
            <w:r>
              <w:rPr>
                <w:noProof/>
                <w:webHidden/>
              </w:rPr>
              <w:tab/>
            </w:r>
            <w:r>
              <w:rPr>
                <w:noProof/>
                <w:webHidden/>
              </w:rPr>
              <w:fldChar w:fldCharType="begin"/>
            </w:r>
            <w:r>
              <w:rPr>
                <w:noProof/>
                <w:webHidden/>
              </w:rPr>
              <w:instrText xml:space="preserve"> PAGEREF _Toc528869198 \h </w:instrText>
            </w:r>
            <w:r>
              <w:rPr>
                <w:noProof/>
                <w:webHidden/>
              </w:rPr>
            </w:r>
            <w:r>
              <w:rPr>
                <w:noProof/>
                <w:webHidden/>
              </w:rPr>
              <w:fldChar w:fldCharType="separate"/>
            </w:r>
            <w:r>
              <w:rPr>
                <w:noProof/>
                <w:webHidden/>
              </w:rPr>
              <w:t>3</w:t>
            </w:r>
            <w:r>
              <w:rPr>
                <w:noProof/>
                <w:webHidden/>
              </w:rPr>
              <w:fldChar w:fldCharType="end"/>
            </w:r>
          </w:hyperlink>
        </w:p>
        <w:p w14:paraId="202BF86A" w14:textId="6BEF0D85" w:rsidR="008643EE" w:rsidRDefault="008643EE">
          <w:pPr>
            <w:pStyle w:val="TOC1"/>
            <w:tabs>
              <w:tab w:val="left" w:pos="440"/>
              <w:tab w:val="right" w:leader="dot" w:pos="9350"/>
            </w:tabs>
            <w:rPr>
              <w:rFonts w:eastAsiaTheme="minorEastAsia"/>
              <w:noProof/>
              <w:lang w:eastAsia="en-GB"/>
            </w:rPr>
          </w:pPr>
          <w:hyperlink w:anchor="_Toc528869199" w:history="1">
            <w:r w:rsidRPr="00807F39">
              <w:rPr>
                <w:rStyle w:val="Hyperlink"/>
                <w:noProof/>
                <w:lang w:eastAsia="en-GB"/>
              </w:rPr>
              <w:t>3.</w:t>
            </w:r>
            <w:r>
              <w:rPr>
                <w:rFonts w:eastAsiaTheme="minorEastAsia"/>
                <w:noProof/>
                <w:lang w:eastAsia="en-GB"/>
              </w:rPr>
              <w:tab/>
            </w:r>
            <w:r w:rsidRPr="00807F39">
              <w:rPr>
                <w:rStyle w:val="Hyperlink"/>
                <w:noProof/>
                <w:lang w:val="en-US" w:eastAsia="en-GB"/>
              </w:rPr>
              <w:t>Difficulties related to ensuring education in LEDC’s</w:t>
            </w:r>
            <w:r>
              <w:rPr>
                <w:noProof/>
                <w:webHidden/>
              </w:rPr>
              <w:tab/>
            </w:r>
            <w:r>
              <w:rPr>
                <w:noProof/>
                <w:webHidden/>
              </w:rPr>
              <w:fldChar w:fldCharType="begin"/>
            </w:r>
            <w:r>
              <w:rPr>
                <w:noProof/>
                <w:webHidden/>
              </w:rPr>
              <w:instrText xml:space="preserve"> PAGEREF _Toc528869199 \h </w:instrText>
            </w:r>
            <w:r>
              <w:rPr>
                <w:noProof/>
                <w:webHidden/>
              </w:rPr>
            </w:r>
            <w:r>
              <w:rPr>
                <w:noProof/>
                <w:webHidden/>
              </w:rPr>
              <w:fldChar w:fldCharType="separate"/>
            </w:r>
            <w:r>
              <w:rPr>
                <w:noProof/>
                <w:webHidden/>
              </w:rPr>
              <w:t>4</w:t>
            </w:r>
            <w:r>
              <w:rPr>
                <w:noProof/>
                <w:webHidden/>
              </w:rPr>
              <w:fldChar w:fldCharType="end"/>
            </w:r>
          </w:hyperlink>
        </w:p>
        <w:p w14:paraId="51E5B6F9" w14:textId="603FC783" w:rsidR="008643EE" w:rsidRDefault="008643EE">
          <w:pPr>
            <w:pStyle w:val="TOC2"/>
            <w:tabs>
              <w:tab w:val="left" w:pos="880"/>
              <w:tab w:val="right" w:leader="dot" w:pos="9350"/>
            </w:tabs>
            <w:rPr>
              <w:rFonts w:eastAsiaTheme="minorEastAsia"/>
              <w:noProof/>
              <w:lang w:eastAsia="en-GB"/>
            </w:rPr>
          </w:pPr>
          <w:hyperlink w:anchor="_Toc528869200" w:history="1">
            <w:r w:rsidRPr="00807F39">
              <w:rPr>
                <w:rStyle w:val="Hyperlink"/>
                <w:noProof/>
                <w:lang w:val="en-US" w:eastAsia="en-GB"/>
              </w:rPr>
              <w:t>3.1</w:t>
            </w:r>
            <w:r>
              <w:rPr>
                <w:rFonts w:eastAsiaTheme="minorEastAsia"/>
                <w:noProof/>
                <w:lang w:eastAsia="en-GB"/>
              </w:rPr>
              <w:tab/>
            </w:r>
            <w:r w:rsidRPr="00807F39">
              <w:rPr>
                <w:rStyle w:val="Hyperlink"/>
                <w:noProof/>
                <w:lang w:val="en-US" w:eastAsia="en-GB"/>
              </w:rPr>
              <w:t>Poverty:</w:t>
            </w:r>
            <w:r>
              <w:rPr>
                <w:noProof/>
                <w:webHidden/>
              </w:rPr>
              <w:tab/>
            </w:r>
            <w:r>
              <w:rPr>
                <w:noProof/>
                <w:webHidden/>
              </w:rPr>
              <w:fldChar w:fldCharType="begin"/>
            </w:r>
            <w:r>
              <w:rPr>
                <w:noProof/>
                <w:webHidden/>
              </w:rPr>
              <w:instrText xml:space="preserve"> PAGEREF _Toc528869200 \h </w:instrText>
            </w:r>
            <w:r>
              <w:rPr>
                <w:noProof/>
                <w:webHidden/>
              </w:rPr>
            </w:r>
            <w:r>
              <w:rPr>
                <w:noProof/>
                <w:webHidden/>
              </w:rPr>
              <w:fldChar w:fldCharType="separate"/>
            </w:r>
            <w:r>
              <w:rPr>
                <w:noProof/>
                <w:webHidden/>
              </w:rPr>
              <w:t>4</w:t>
            </w:r>
            <w:r>
              <w:rPr>
                <w:noProof/>
                <w:webHidden/>
              </w:rPr>
              <w:fldChar w:fldCharType="end"/>
            </w:r>
          </w:hyperlink>
        </w:p>
        <w:p w14:paraId="74A95EB2" w14:textId="6EF45075" w:rsidR="008643EE" w:rsidRDefault="008643EE">
          <w:pPr>
            <w:pStyle w:val="TOC2"/>
            <w:tabs>
              <w:tab w:val="left" w:pos="880"/>
              <w:tab w:val="right" w:leader="dot" w:pos="9350"/>
            </w:tabs>
            <w:rPr>
              <w:rFonts w:eastAsiaTheme="minorEastAsia"/>
              <w:noProof/>
              <w:lang w:eastAsia="en-GB"/>
            </w:rPr>
          </w:pPr>
          <w:hyperlink w:anchor="_Toc528869201" w:history="1">
            <w:r w:rsidRPr="00807F39">
              <w:rPr>
                <w:rStyle w:val="Hyperlink"/>
                <w:noProof/>
                <w:lang w:val="en-US" w:eastAsia="en-GB"/>
              </w:rPr>
              <w:t>3.2</w:t>
            </w:r>
            <w:r>
              <w:rPr>
                <w:rFonts w:eastAsiaTheme="minorEastAsia"/>
                <w:noProof/>
                <w:lang w:eastAsia="en-GB"/>
              </w:rPr>
              <w:tab/>
            </w:r>
            <w:r w:rsidRPr="00807F39">
              <w:rPr>
                <w:rStyle w:val="Hyperlink"/>
                <w:noProof/>
                <w:lang w:val="en-US" w:eastAsia="en-GB"/>
              </w:rPr>
              <w:t>Lack of trained teachers:</w:t>
            </w:r>
            <w:r>
              <w:rPr>
                <w:noProof/>
                <w:webHidden/>
              </w:rPr>
              <w:tab/>
            </w:r>
            <w:r>
              <w:rPr>
                <w:noProof/>
                <w:webHidden/>
              </w:rPr>
              <w:fldChar w:fldCharType="begin"/>
            </w:r>
            <w:r>
              <w:rPr>
                <w:noProof/>
                <w:webHidden/>
              </w:rPr>
              <w:instrText xml:space="preserve"> PAGEREF _Toc528869201 \h </w:instrText>
            </w:r>
            <w:r>
              <w:rPr>
                <w:noProof/>
                <w:webHidden/>
              </w:rPr>
            </w:r>
            <w:r>
              <w:rPr>
                <w:noProof/>
                <w:webHidden/>
              </w:rPr>
              <w:fldChar w:fldCharType="separate"/>
            </w:r>
            <w:r>
              <w:rPr>
                <w:noProof/>
                <w:webHidden/>
              </w:rPr>
              <w:t>4</w:t>
            </w:r>
            <w:r>
              <w:rPr>
                <w:noProof/>
                <w:webHidden/>
              </w:rPr>
              <w:fldChar w:fldCharType="end"/>
            </w:r>
          </w:hyperlink>
        </w:p>
        <w:p w14:paraId="20A2D69D" w14:textId="096E0103" w:rsidR="008643EE" w:rsidRDefault="008643EE">
          <w:pPr>
            <w:pStyle w:val="TOC2"/>
            <w:tabs>
              <w:tab w:val="left" w:pos="880"/>
              <w:tab w:val="right" w:leader="dot" w:pos="9350"/>
            </w:tabs>
            <w:rPr>
              <w:rFonts w:eastAsiaTheme="minorEastAsia"/>
              <w:noProof/>
              <w:lang w:eastAsia="en-GB"/>
            </w:rPr>
          </w:pPr>
          <w:hyperlink w:anchor="_Toc528869202" w:history="1">
            <w:r w:rsidRPr="00807F39">
              <w:rPr>
                <w:rStyle w:val="Hyperlink"/>
                <w:noProof/>
                <w:lang w:eastAsia="en-GB"/>
              </w:rPr>
              <w:t>3.3</w:t>
            </w:r>
            <w:r>
              <w:rPr>
                <w:rFonts w:eastAsiaTheme="minorEastAsia"/>
                <w:noProof/>
                <w:lang w:eastAsia="en-GB"/>
              </w:rPr>
              <w:tab/>
            </w:r>
            <w:r w:rsidRPr="00807F39">
              <w:rPr>
                <w:rStyle w:val="Hyperlink"/>
                <w:noProof/>
                <w:lang w:eastAsia="en-GB"/>
              </w:rPr>
              <w:t>Lack of funding</w:t>
            </w:r>
            <w:r>
              <w:rPr>
                <w:noProof/>
                <w:webHidden/>
              </w:rPr>
              <w:tab/>
            </w:r>
            <w:r>
              <w:rPr>
                <w:noProof/>
                <w:webHidden/>
              </w:rPr>
              <w:fldChar w:fldCharType="begin"/>
            </w:r>
            <w:r>
              <w:rPr>
                <w:noProof/>
                <w:webHidden/>
              </w:rPr>
              <w:instrText xml:space="preserve"> PAGEREF _Toc528869202 \h </w:instrText>
            </w:r>
            <w:r>
              <w:rPr>
                <w:noProof/>
                <w:webHidden/>
              </w:rPr>
            </w:r>
            <w:r>
              <w:rPr>
                <w:noProof/>
                <w:webHidden/>
              </w:rPr>
              <w:fldChar w:fldCharType="separate"/>
            </w:r>
            <w:r>
              <w:rPr>
                <w:noProof/>
                <w:webHidden/>
              </w:rPr>
              <w:t>4</w:t>
            </w:r>
            <w:r>
              <w:rPr>
                <w:noProof/>
                <w:webHidden/>
              </w:rPr>
              <w:fldChar w:fldCharType="end"/>
            </w:r>
          </w:hyperlink>
        </w:p>
        <w:p w14:paraId="221019EE" w14:textId="6C26883A" w:rsidR="008643EE" w:rsidRDefault="008643EE">
          <w:pPr>
            <w:pStyle w:val="TOC2"/>
            <w:tabs>
              <w:tab w:val="left" w:pos="880"/>
              <w:tab w:val="right" w:leader="dot" w:pos="9350"/>
            </w:tabs>
            <w:rPr>
              <w:rFonts w:eastAsiaTheme="minorEastAsia"/>
              <w:noProof/>
              <w:lang w:eastAsia="en-GB"/>
            </w:rPr>
          </w:pPr>
          <w:hyperlink w:anchor="_Toc528869203" w:history="1">
            <w:r w:rsidRPr="00807F39">
              <w:rPr>
                <w:rStyle w:val="Hyperlink"/>
                <w:noProof/>
                <w:lang w:val="en-US" w:eastAsia="en-GB"/>
              </w:rPr>
              <w:t>3.4</w:t>
            </w:r>
            <w:r>
              <w:rPr>
                <w:rFonts w:eastAsiaTheme="minorEastAsia"/>
                <w:noProof/>
                <w:lang w:eastAsia="en-GB"/>
              </w:rPr>
              <w:tab/>
            </w:r>
            <w:r w:rsidRPr="00807F39">
              <w:rPr>
                <w:rStyle w:val="Hyperlink"/>
                <w:noProof/>
                <w:lang w:val="en-US" w:eastAsia="en-GB"/>
              </w:rPr>
              <w:t>Countries in conflict or at risk of conflict</w:t>
            </w:r>
            <w:r>
              <w:rPr>
                <w:noProof/>
                <w:webHidden/>
              </w:rPr>
              <w:tab/>
            </w:r>
            <w:r>
              <w:rPr>
                <w:noProof/>
                <w:webHidden/>
              </w:rPr>
              <w:fldChar w:fldCharType="begin"/>
            </w:r>
            <w:r>
              <w:rPr>
                <w:noProof/>
                <w:webHidden/>
              </w:rPr>
              <w:instrText xml:space="preserve"> PAGEREF _Toc528869203 \h </w:instrText>
            </w:r>
            <w:r>
              <w:rPr>
                <w:noProof/>
                <w:webHidden/>
              </w:rPr>
            </w:r>
            <w:r>
              <w:rPr>
                <w:noProof/>
                <w:webHidden/>
              </w:rPr>
              <w:fldChar w:fldCharType="separate"/>
            </w:r>
            <w:r>
              <w:rPr>
                <w:noProof/>
                <w:webHidden/>
              </w:rPr>
              <w:t>4</w:t>
            </w:r>
            <w:r>
              <w:rPr>
                <w:noProof/>
                <w:webHidden/>
              </w:rPr>
              <w:fldChar w:fldCharType="end"/>
            </w:r>
          </w:hyperlink>
        </w:p>
        <w:p w14:paraId="5EBF9195" w14:textId="1341AF6C" w:rsidR="008643EE" w:rsidRDefault="008643EE">
          <w:pPr>
            <w:pStyle w:val="TOC2"/>
            <w:tabs>
              <w:tab w:val="left" w:pos="880"/>
              <w:tab w:val="right" w:leader="dot" w:pos="9350"/>
            </w:tabs>
            <w:rPr>
              <w:rFonts w:eastAsiaTheme="minorEastAsia"/>
              <w:noProof/>
              <w:lang w:eastAsia="en-GB"/>
            </w:rPr>
          </w:pPr>
          <w:hyperlink w:anchor="_Toc528869204" w:history="1">
            <w:r w:rsidRPr="00807F39">
              <w:rPr>
                <w:rStyle w:val="Hyperlink"/>
                <w:noProof/>
                <w:lang w:val="en-US" w:eastAsia="en-GB"/>
              </w:rPr>
              <w:t>3.5</w:t>
            </w:r>
            <w:r>
              <w:rPr>
                <w:rFonts w:eastAsiaTheme="minorEastAsia"/>
                <w:noProof/>
                <w:lang w:eastAsia="en-GB"/>
              </w:rPr>
              <w:tab/>
            </w:r>
            <w:r w:rsidRPr="00807F39">
              <w:rPr>
                <w:rStyle w:val="Hyperlink"/>
                <w:noProof/>
                <w:lang w:val="en-US" w:eastAsia="en-GB"/>
              </w:rPr>
              <w:t>Cost of Education</w:t>
            </w:r>
            <w:r>
              <w:rPr>
                <w:noProof/>
                <w:webHidden/>
              </w:rPr>
              <w:tab/>
            </w:r>
            <w:r>
              <w:rPr>
                <w:noProof/>
                <w:webHidden/>
              </w:rPr>
              <w:fldChar w:fldCharType="begin"/>
            </w:r>
            <w:r>
              <w:rPr>
                <w:noProof/>
                <w:webHidden/>
              </w:rPr>
              <w:instrText xml:space="preserve"> PAGEREF _Toc528869204 \h </w:instrText>
            </w:r>
            <w:r>
              <w:rPr>
                <w:noProof/>
                <w:webHidden/>
              </w:rPr>
            </w:r>
            <w:r>
              <w:rPr>
                <w:noProof/>
                <w:webHidden/>
              </w:rPr>
              <w:fldChar w:fldCharType="separate"/>
            </w:r>
            <w:r>
              <w:rPr>
                <w:noProof/>
                <w:webHidden/>
              </w:rPr>
              <w:t>5</w:t>
            </w:r>
            <w:r>
              <w:rPr>
                <w:noProof/>
                <w:webHidden/>
              </w:rPr>
              <w:fldChar w:fldCharType="end"/>
            </w:r>
          </w:hyperlink>
        </w:p>
        <w:p w14:paraId="7640DDF6" w14:textId="1CC52538" w:rsidR="008643EE" w:rsidRDefault="008643EE">
          <w:pPr>
            <w:pStyle w:val="TOC2"/>
            <w:tabs>
              <w:tab w:val="left" w:pos="880"/>
              <w:tab w:val="right" w:leader="dot" w:pos="9350"/>
            </w:tabs>
            <w:rPr>
              <w:rFonts w:eastAsiaTheme="minorEastAsia"/>
              <w:noProof/>
              <w:lang w:eastAsia="en-GB"/>
            </w:rPr>
          </w:pPr>
          <w:hyperlink w:anchor="_Toc528869205" w:history="1">
            <w:r w:rsidRPr="00807F39">
              <w:rPr>
                <w:rStyle w:val="Hyperlink"/>
                <w:noProof/>
                <w:lang w:val="en-US" w:eastAsia="en-GB"/>
              </w:rPr>
              <w:t>3.6</w:t>
            </w:r>
            <w:r>
              <w:rPr>
                <w:rFonts w:eastAsiaTheme="minorEastAsia"/>
                <w:noProof/>
                <w:lang w:eastAsia="en-GB"/>
              </w:rPr>
              <w:tab/>
            </w:r>
            <w:r w:rsidRPr="00807F39">
              <w:rPr>
                <w:rStyle w:val="Hyperlink"/>
                <w:noProof/>
                <w:lang w:val="en-US" w:eastAsia="en-GB"/>
              </w:rPr>
              <w:t>Disabilities</w:t>
            </w:r>
            <w:r>
              <w:rPr>
                <w:noProof/>
                <w:webHidden/>
              </w:rPr>
              <w:tab/>
            </w:r>
            <w:r>
              <w:rPr>
                <w:noProof/>
                <w:webHidden/>
              </w:rPr>
              <w:fldChar w:fldCharType="begin"/>
            </w:r>
            <w:r>
              <w:rPr>
                <w:noProof/>
                <w:webHidden/>
              </w:rPr>
              <w:instrText xml:space="preserve"> PAGEREF _Toc528869205 \h </w:instrText>
            </w:r>
            <w:r>
              <w:rPr>
                <w:noProof/>
                <w:webHidden/>
              </w:rPr>
            </w:r>
            <w:r>
              <w:rPr>
                <w:noProof/>
                <w:webHidden/>
              </w:rPr>
              <w:fldChar w:fldCharType="separate"/>
            </w:r>
            <w:r>
              <w:rPr>
                <w:noProof/>
                <w:webHidden/>
              </w:rPr>
              <w:t>5</w:t>
            </w:r>
            <w:r>
              <w:rPr>
                <w:noProof/>
                <w:webHidden/>
              </w:rPr>
              <w:fldChar w:fldCharType="end"/>
            </w:r>
          </w:hyperlink>
        </w:p>
        <w:p w14:paraId="31902898" w14:textId="5BC4A9C2" w:rsidR="008643EE" w:rsidRDefault="008643EE">
          <w:pPr>
            <w:pStyle w:val="TOC2"/>
            <w:tabs>
              <w:tab w:val="left" w:pos="880"/>
              <w:tab w:val="right" w:leader="dot" w:pos="9350"/>
            </w:tabs>
            <w:rPr>
              <w:rFonts w:eastAsiaTheme="minorEastAsia"/>
              <w:noProof/>
              <w:lang w:eastAsia="en-GB"/>
            </w:rPr>
          </w:pPr>
          <w:hyperlink w:anchor="_Toc528869206" w:history="1">
            <w:r w:rsidRPr="00807F39">
              <w:rPr>
                <w:rStyle w:val="Hyperlink"/>
                <w:noProof/>
                <w:lang w:val="en-US" w:eastAsia="en-GB"/>
              </w:rPr>
              <w:t>3.7</w:t>
            </w:r>
            <w:r>
              <w:rPr>
                <w:rFonts w:eastAsiaTheme="minorEastAsia"/>
                <w:noProof/>
                <w:lang w:eastAsia="en-GB"/>
              </w:rPr>
              <w:tab/>
            </w:r>
            <w:r w:rsidRPr="00807F39">
              <w:rPr>
                <w:rStyle w:val="Hyperlink"/>
                <w:noProof/>
                <w:lang w:val="en-US" w:eastAsia="en-GB"/>
              </w:rPr>
              <w:t>Distance from school</w:t>
            </w:r>
            <w:r>
              <w:rPr>
                <w:noProof/>
                <w:webHidden/>
              </w:rPr>
              <w:tab/>
            </w:r>
            <w:r>
              <w:rPr>
                <w:noProof/>
                <w:webHidden/>
              </w:rPr>
              <w:fldChar w:fldCharType="begin"/>
            </w:r>
            <w:r>
              <w:rPr>
                <w:noProof/>
                <w:webHidden/>
              </w:rPr>
              <w:instrText xml:space="preserve"> PAGEREF _Toc528869206 \h </w:instrText>
            </w:r>
            <w:r>
              <w:rPr>
                <w:noProof/>
                <w:webHidden/>
              </w:rPr>
            </w:r>
            <w:r>
              <w:rPr>
                <w:noProof/>
                <w:webHidden/>
              </w:rPr>
              <w:fldChar w:fldCharType="separate"/>
            </w:r>
            <w:r>
              <w:rPr>
                <w:noProof/>
                <w:webHidden/>
              </w:rPr>
              <w:t>5</w:t>
            </w:r>
            <w:r>
              <w:rPr>
                <w:noProof/>
                <w:webHidden/>
              </w:rPr>
              <w:fldChar w:fldCharType="end"/>
            </w:r>
          </w:hyperlink>
        </w:p>
        <w:p w14:paraId="02721D5F" w14:textId="2FD3FD48" w:rsidR="008643EE" w:rsidRDefault="008643EE">
          <w:pPr>
            <w:pStyle w:val="TOC1"/>
            <w:tabs>
              <w:tab w:val="left" w:pos="440"/>
              <w:tab w:val="right" w:leader="dot" w:pos="9350"/>
            </w:tabs>
            <w:rPr>
              <w:rFonts w:eastAsiaTheme="minorEastAsia"/>
              <w:noProof/>
              <w:lang w:eastAsia="en-GB"/>
            </w:rPr>
          </w:pPr>
          <w:hyperlink w:anchor="_Toc528869207" w:history="1">
            <w:r w:rsidRPr="00807F39">
              <w:rPr>
                <w:rStyle w:val="Hyperlink"/>
                <w:noProof/>
                <w:lang w:val="en-US" w:eastAsia="en-GB"/>
              </w:rPr>
              <w:t>4.</w:t>
            </w:r>
            <w:r>
              <w:rPr>
                <w:rFonts w:eastAsiaTheme="minorEastAsia"/>
                <w:noProof/>
                <w:lang w:eastAsia="en-GB"/>
              </w:rPr>
              <w:tab/>
            </w:r>
            <w:r w:rsidRPr="00807F39">
              <w:rPr>
                <w:rStyle w:val="Hyperlink"/>
                <w:noProof/>
                <w:lang w:val="en-US" w:eastAsia="en-GB"/>
              </w:rPr>
              <w:t>Possible solutions:</w:t>
            </w:r>
            <w:r>
              <w:rPr>
                <w:noProof/>
                <w:webHidden/>
              </w:rPr>
              <w:tab/>
            </w:r>
            <w:r>
              <w:rPr>
                <w:noProof/>
                <w:webHidden/>
              </w:rPr>
              <w:fldChar w:fldCharType="begin"/>
            </w:r>
            <w:r>
              <w:rPr>
                <w:noProof/>
                <w:webHidden/>
              </w:rPr>
              <w:instrText xml:space="preserve"> PAGEREF _Toc528869207 \h </w:instrText>
            </w:r>
            <w:r>
              <w:rPr>
                <w:noProof/>
                <w:webHidden/>
              </w:rPr>
            </w:r>
            <w:r>
              <w:rPr>
                <w:noProof/>
                <w:webHidden/>
              </w:rPr>
              <w:fldChar w:fldCharType="separate"/>
            </w:r>
            <w:r>
              <w:rPr>
                <w:noProof/>
                <w:webHidden/>
              </w:rPr>
              <w:t>5</w:t>
            </w:r>
            <w:r>
              <w:rPr>
                <w:noProof/>
                <w:webHidden/>
              </w:rPr>
              <w:fldChar w:fldCharType="end"/>
            </w:r>
          </w:hyperlink>
        </w:p>
        <w:p w14:paraId="6EDD8A4B" w14:textId="3D8734B1" w:rsidR="008643EE" w:rsidRDefault="008643EE">
          <w:pPr>
            <w:pStyle w:val="TOC1"/>
            <w:tabs>
              <w:tab w:val="left" w:pos="440"/>
              <w:tab w:val="right" w:leader="dot" w:pos="9350"/>
            </w:tabs>
            <w:rPr>
              <w:rFonts w:eastAsiaTheme="minorEastAsia"/>
              <w:noProof/>
              <w:lang w:eastAsia="en-GB"/>
            </w:rPr>
          </w:pPr>
          <w:hyperlink w:anchor="_Toc528869208" w:history="1">
            <w:r w:rsidRPr="00807F39">
              <w:rPr>
                <w:rStyle w:val="Hyperlink"/>
                <w:noProof/>
                <w:lang w:val="en-US" w:eastAsia="en-GB"/>
              </w:rPr>
              <w:t>5.</w:t>
            </w:r>
            <w:r>
              <w:rPr>
                <w:rFonts w:eastAsiaTheme="minorEastAsia"/>
                <w:noProof/>
                <w:lang w:eastAsia="en-GB"/>
              </w:rPr>
              <w:tab/>
            </w:r>
            <w:r w:rsidRPr="00807F39">
              <w:rPr>
                <w:rStyle w:val="Hyperlink"/>
                <w:noProof/>
                <w:lang w:val="en-US" w:eastAsia="en-GB"/>
              </w:rPr>
              <w:t>Bibliography:</w:t>
            </w:r>
            <w:r>
              <w:rPr>
                <w:noProof/>
                <w:webHidden/>
              </w:rPr>
              <w:tab/>
            </w:r>
            <w:r>
              <w:rPr>
                <w:noProof/>
                <w:webHidden/>
              </w:rPr>
              <w:fldChar w:fldCharType="begin"/>
            </w:r>
            <w:r>
              <w:rPr>
                <w:noProof/>
                <w:webHidden/>
              </w:rPr>
              <w:instrText xml:space="preserve"> PAGEREF _Toc528869208 \h </w:instrText>
            </w:r>
            <w:r>
              <w:rPr>
                <w:noProof/>
                <w:webHidden/>
              </w:rPr>
            </w:r>
            <w:r>
              <w:rPr>
                <w:noProof/>
                <w:webHidden/>
              </w:rPr>
              <w:fldChar w:fldCharType="separate"/>
            </w:r>
            <w:r>
              <w:rPr>
                <w:noProof/>
                <w:webHidden/>
              </w:rPr>
              <w:t>6</w:t>
            </w:r>
            <w:r>
              <w:rPr>
                <w:noProof/>
                <w:webHidden/>
              </w:rPr>
              <w:fldChar w:fldCharType="end"/>
            </w:r>
          </w:hyperlink>
        </w:p>
        <w:p w14:paraId="3D45F86F" w14:textId="7E28FE6B" w:rsidR="005C5653" w:rsidRDefault="005C5653">
          <w:r>
            <w:rPr>
              <w:b/>
              <w:bCs/>
              <w:noProof/>
            </w:rPr>
            <w:fldChar w:fldCharType="end"/>
          </w:r>
        </w:p>
      </w:sdtContent>
    </w:sdt>
    <w:p w14:paraId="405892AA" w14:textId="77777777" w:rsidR="00E147FB" w:rsidRPr="00E147FB" w:rsidRDefault="00E147FB" w:rsidP="00E147FB">
      <w:pPr>
        <w:spacing w:after="0" w:line="240" w:lineRule="auto"/>
        <w:jc w:val="center"/>
        <w:rPr>
          <w:rFonts w:eastAsia="Times New Roman" w:cstheme="minorHAnsi"/>
          <w:lang w:val="en-US" w:eastAsia="en-GB"/>
        </w:rPr>
      </w:pPr>
    </w:p>
    <w:p w14:paraId="20FF6385" w14:textId="77777777" w:rsidR="00E147FB" w:rsidRPr="00E147FB" w:rsidRDefault="00E147FB" w:rsidP="00E147FB">
      <w:pPr>
        <w:spacing w:after="0" w:line="240" w:lineRule="auto"/>
        <w:rPr>
          <w:rFonts w:eastAsia="Times New Roman" w:cstheme="minorHAnsi"/>
          <w:lang w:val="en-US" w:eastAsia="en-GB"/>
        </w:rPr>
      </w:pPr>
    </w:p>
    <w:p w14:paraId="00999E0B" w14:textId="77777777" w:rsidR="00E147FB" w:rsidRPr="00E147FB" w:rsidRDefault="00E147FB" w:rsidP="00E147FB">
      <w:pPr>
        <w:spacing w:after="0" w:line="240" w:lineRule="auto"/>
        <w:rPr>
          <w:rFonts w:eastAsia="Times New Roman" w:cstheme="minorHAnsi"/>
          <w:lang w:val="en-US" w:eastAsia="en-GB"/>
        </w:rPr>
      </w:pPr>
    </w:p>
    <w:p w14:paraId="2050AC5E" w14:textId="77777777" w:rsidR="00E147FB" w:rsidRPr="00E147FB" w:rsidRDefault="00E147FB" w:rsidP="00E147FB">
      <w:pPr>
        <w:spacing w:after="0" w:line="240" w:lineRule="auto"/>
        <w:rPr>
          <w:rFonts w:eastAsia="Times New Roman" w:cstheme="minorHAnsi"/>
          <w:lang w:val="en-US" w:eastAsia="en-GB"/>
        </w:rPr>
      </w:pPr>
    </w:p>
    <w:p w14:paraId="51F1579B" w14:textId="77777777" w:rsidR="00E147FB" w:rsidRPr="00E147FB" w:rsidRDefault="00E147FB" w:rsidP="00E147FB">
      <w:pPr>
        <w:spacing w:after="0" w:line="240" w:lineRule="auto"/>
        <w:rPr>
          <w:rFonts w:eastAsia="Times New Roman" w:cstheme="minorHAnsi"/>
          <w:lang w:val="en-US" w:eastAsia="en-GB"/>
        </w:rPr>
      </w:pPr>
    </w:p>
    <w:p w14:paraId="32BAC943" w14:textId="77777777" w:rsidR="00E147FB" w:rsidRPr="00E147FB" w:rsidRDefault="00E147FB" w:rsidP="00E147FB">
      <w:pPr>
        <w:spacing w:after="0" w:line="240" w:lineRule="auto"/>
        <w:rPr>
          <w:rFonts w:eastAsia="Times New Roman" w:cstheme="minorHAnsi"/>
          <w:lang w:val="en-US" w:eastAsia="en-GB"/>
        </w:rPr>
      </w:pPr>
    </w:p>
    <w:p w14:paraId="42C7D95F" w14:textId="77777777" w:rsidR="00E147FB" w:rsidRPr="00E147FB" w:rsidRDefault="00E147FB" w:rsidP="00E147FB">
      <w:pPr>
        <w:spacing w:after="0" w:line="240" w:lineRule="auto"/>
        <w:rPr>
          <w:rFonts w:eastAsia="Times New Roman" w:cstheme="minorHAnsi"/>
          <w:lang w:val="en-US" w:eastAsia="en-GB"/>
        </w:rPr>
      </w:pPr>
    </w:p>
    <w:p w14:paraId="07EAD6AD" w14:textId="77777777" w:rsidR="00E147FB" w:rsidRPr="00E147FB" w:rsidRDefault="00E147FB" w:rsidP="00E147FB">
      <w:pPr>
        <w:spacing w:after="0" w:line="240" w:lineRule="auto"/>
        <w:rPr>
          <w:rFonts w:eastAsia="Times New Roman" w:cstheme="minorHAnsi"/>
          <w:lang w:val="en-US" w:eastAsia="en-GB"/>
        </w:rPr>
      </w:pPr>
    </w:p>
    <w:p w14:paraId="573A510F" w14:textId="77777777" w:rsidR="00E147FB" w:rsidRPr="00E147FB" w:rsidRDefault="00E147FB" w:rsidP="00E147FB">
      <w:pPr>
        <w:spacing w:after="0" w:line="240" w:lineRule="auto"/>
        <w:rPr>
          <w:rFonts w:eastAsia="Times New Roman" w:cstheme="minorHAnsi"/>
          <w:lang w:val="en-US" w:eastAsia="en-GB"/>
        </w:rPr>
      </w:pPr>
    </w:p>
    <w:p w14:paraId="73449EB6" w14:textId="77777777" w:rsidR="00E147FB" w:rsidRPr="00E147FB" w:rsidRDefault="00E147FB" w:rsidP="00E147FB">
      <w:pPr>
        <w:spacing w:after="0" w:line="240" w:lineRule="auto"/>
        <w:rPr>
          <w:rFonts w:eastAsia="Times New Roman" w:cstheme="minorHAnsi"/>
          <w:lang w:val="en-US" w:eastAsia="en-GB"/>
        </w:rPr>
      </w:pPr>
    </w:p>
    <w:p w14:paraId="2A89AC65" w14:textId="77777777" w:rsidR="00E147FB" w:rsidRPr="00E147FB" w:rsidRDefault="00E147FB" w:rsidP="00E147FB">
      <w:pPr>
        <w:spacing w:after="0" w:line="240" w:lineRule="auto"/>
        <w:rPr>
          <w:rFonts w:eastAsia="Times New Roman" w:cstheme="minorHAnsi"/>
          <w:lang w:val="en-US" w:eastAsia="en-GB"/>
        </w:rPr>
      </w:pPr>
    </w:p>
    <w:p w14:paraId="7EA77754" w14:textId="77777777" w:rsidR="00E147FB" w:rsidRPr="00E147FB" w:rsidRDefault="00E147FB" w:rsidP="00E147FB">
      <w:pPr>
        <w:spacing w:after="0" w:line="240" w:lineRule="auto"/>
        <w:rPr>
          <w:rFonts w:eastAsia="Times New Roman" w:cstheme="minorHAnsi"/>
          <w:lang w:val="en-US" w:eastAsia="en-GB"/>
        </w:rPr>
      </w:pPr>
    </w:p>
    <w:p w14:paraId="7999CD25" w14:textId="77777777" w:rsidR="00E147FB" w:rsidRPr="00E147FB" w:rsidRDefault="00E147FB" w:rsidP="00E147FB">
      <w:pPr>
        <w:spacing w:after="0" w:line="240" w:lineRule="auto"/>
        <w:rPr>
          <w:rFonts w:eastAsia="Times New Roman" w:cstheme="minorHAnsi"/>
          <w:lang w:val="en-US" w:eastAsia="en-GB"/>
        </w:rPr>
      </w:pPr>
    </w:p>
    <w:p w14:paraId="1C5FF98F" w14:textId="77777777" w:rsidR="00E147FB" w:rsidRPr="00E147FB" w:rsidRDefault="00E147FB" w:rsidP="00E147FB">
      <w:pPr>
        <w:spacing w:after="0" w:line="240" w:lineRule="auto"/>
        <w:rPr>
          <w:rFonts w:eastAsia="Times New Roman" w:cstheme="minorHAnsi"/>
          <w:lang w:val="en-US" w:eastAsia="en-GB"/>
        </w:rPr>
      </w:pPr>
    </w:p>
    <w:p w14:paraId="28F592D5" w14:textId="77777777" w:rsidR="00E147FB" w:rsidRPr="00E147FB" w:rsidRDefault="00E147FB" w:rsidP="00E147FB">
      <w:pPr>
        <w:spacing w:after="0" w:line="240" w:lineRule="auto"/>
        <w:rPr>
          <w:rFonts w:eastAsia="Times New Roman" w:cstheme="minorHAnsi"/>
          <w:lang w:val="en-US" w:eastAsia="en-GB"/>
        </w:rPr>
      </w:pPr>
    </w:p>
    <w:p w14:paraId="700EAB79" w14:textId="77777777" w:rsidR="00E147FB" w:rsidRPr="00E147FB" w:rsidRDefault="00E147FB" w:rsidP="00E147FB">
      <w:pPr>
        <w:spacing w:after="0" w:line="240" w:lineRule="auto"/>
        <w:rPr>
          <w:rFonts w:eastAsia="Times New Roman" w:cstheme="minorHAnsi"/>
          <w:lang w:val="en-US" w:eastAsia="en-GB"/>
        </w:rPr>
      </w:pPr>
    </w:p>
    <w:p w14:paraId="7DD546B3" w14:textId="77777777" w:rsidR="00E147FB" w:rsidRPr="00E147FB" w:rsidRDefault="00E147FB" w:rsidP="00E147FB">
      <w:pPr>
        <w:spacing w:after="0" w:line="240" w:lineRule="auto"/>
        <w:rPr>
          <w:rFonts w:eastAsia="Times New Roman" w:cstheme="minorHAnsi"/>
          <w:lang w:val="en-US" w:eastAsia="en-GB"/>
        </w:rPr>
      </w:pPr>
    </w:p>
    <w:p w14:paraId="7A064A11" w14:textId="77777777" w:rsidR="00E147FB" w:rsidRPr="00E147FB" w:rsidRDefault="00E147FB" w:rsidP="00E147FB">
      <w:pPr>
        <w:spacing w:after="0" w:line="240" w:lineRule="auto"/>
        <w:rPr>
          <w:rFonts w:eastAsia="Times New Roman" w:cstheme="minorHAnsi"/>
          <w:lang w:val="en-US" w:eastAsia="en-GB"/>
        </w:rPr>
      </w:pPr>
    </w:p>
    <w:p w14:paraId="5E5476EB" w14:textId="77777777" w:rsidR="00E147FB" w:rsidRPr="00E147FB" w:rsidRDefault="00E147FB" w:rsidP="00E147FB">
      <w:pPr>
        <w:spacing w:after="0" w:line="240" w:lineRule="auto"/>
        <w:rPr>
          <w:rFonts w:eastAsia="Times New Roman" w:cstheme="minorHAnsi"/>
          <w:lang w:val="en-US" w:eastAsia="en-GB"/>
        </w:rPr>
      </w:pPr>
    </w:p>
    <w:p w14:paraId="2B5C12CD" w14:textId="77777777" w:rsidR="00E147FB" w:rsidRPr="00E147FB" w:rsidRDefault="00E147FB" w:rsidP="00E147FB">
      <w:pPr>
        <w:spacing w:after="0" w:line="240" w:lineRule="auto"/>
        <w:rPr>
          <w:rFonts w:eastAsia="Times New Roman" w:cstheme="minorHAnsi"/>
          <w:lang w:val="en-US" w:eastAsia="en-GB"/>
        </w:rPr>
      </w:pPr>
    </w:p>
    <w:p w14:paraId="0649F98C" w14:textId="77777777" w:rsidR="00E147FB" w:rsidRPr="005C5653" w:rsidRDefault="00E147FB" w:rsidP="005C5653">
      <w:pPr>
        <w:pStyle w:val="Heading1"/>
        <w:numPr>
          <w:ilvl w:val="0"/>
          <w:numId w:val="4"/>
        </w:numPr>
        <w:rPr>
          <w:lang w:val="en-US" w:eastAsia="en-GB"/>
        </w:rPr>
      </w:pPr>
      <w:bookmarkStart w:id="1" w:name="_Toc528869194"/>
      <w:r w:rsidRPr="005C5653">
        <w:rPr>
          <w:lang w:val="en-US" w:eastAsia="en-GB"/>
        </w:rPr>
        <w:lastRenderedPageBreak/>
        <w:t>Introduction:</w:t>
      </w:r>
      <w:bookmarkEnd w:id="1"/>
    </w:p>
    <w:p w14:paraId="5EF736BD" w14:textId="77777777" w:rsidR="00E147FB" w:rsidRDefault="00E147FB" w:rsidP="00E147FB">
      <w:pPr>
        <w:spacing w:after="0" w:line="240" w:lineRule="auto"/>
        <w:rPr>
          <w:rFonts w:eastAsia="Times New Roman" w:cstheme="minorHAnsi"/>
          <w:lang w:val="en-US" w:eastAsia="en-GB"/>
        </w:rPr>
      </w:pPr>
      <w:r>
        <w:rPr>
          <w:rFonts w:eastAsia="Times New Roman" w:cstheme="minorHAnsi"/>
          <w:lang w:val="en-US" w:eastAsia="en-GB"/>
        </w:rPr>
        <w:t>Goal 4 of the UN</w:t>
      </w:r>
      <w:r w:rsidR="002741FA">
        <w:rPr>
          <w:rFonts w:eastAsia="Times New Roman" w:cstheme="minorHAnsi"/>
          <w:lang w:val="en-US" w:eastAsia="en-GB"/>
        </w:rPr>
        <w:t xml:space="preserve">’s Sustainable Development aims at ensuring equal education for all. Sustainable development in LEDC’s relies on quality education to help a nation grow. It gives opportunities to children and helps in promoting a productive society. The amount of children attending school has increased in the last few years but a lot of challenges are still prevalent. Millions of kids still don’t attend school. Many education systems struggle with keeping up with population growth. Even though there are more students in school now than ever before, </w:t>
      </w:r>
      <w:r w:rsidR="00C86C81">
        <w:rPr>
          <w:rFonts w:eastAsia="Times New Roman" w:cstheme="minorHAnsi"/>
          <w:lang w:val="en-US" w:eastAsia="en-GB"/>
        </w:rPr>
        <w:t xml:space="preserve">millions of children still do not pick up on basic skills. Quality education has taken a hit from inexperienced and unqualified teachers. Achieving the goal of ensuring education to children in all LEDC’s takes a massive amount of cooperation, particularly in sub-Saharan Africa and Southern Asia. </w:t>
      </w:r>
    </w:p>
    <w:p w14:paraId="4CFBEA6B" w14:textId="77777777" w:rsidR="002741FA" w:rsidRDefault="002741FA" w:rsidP="00E147FB">
      <w:pPr>
        <w:spacing w:after="0" w:line="240" w:lineRule="auto"/>
        <w:rPr>
          <w:rFonts w:eastAsia="Times New Roman" w:cstheme="minorHAnsi"/>
          <w:lang w:val="en-US" w:eastAsia="en-GB"/>
        </w:rPr>
      </w:pPr>
    </w:p>
    <w:p w14:paraId="775CEB13" w14:textId="77777777" w:rsidR="002741FA" w:rsidRPr="00E147FB" w:rsidRDefault="002741FA" w:rsidP="00E147FB">
      <w:pPr>
        <w:spacing w:after="0" w:line="240" w:lineRule="auto"/>
        <w:rPr>
          <w:rFonts w:eastAsia="Times New Roman" w:cstheme="minorHAnsi"/>
          <w:lang w:val="en-US" w:eastAsia="en-GB"/>
        </w:rPr>
      </w:pPr>
    </w:p>
    <w:p w14:paraId="42B340CC"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71C9A68D" w14:textId="2B4F42E6" w:rsidR="00E147FB" w:rsidRPr="00E147FB" w:rsidRDefault="00E147FB" w:rsidP="005C5653">
      <w:pPr>
        <w:pStyle w:val="Heading1"/>
        <w:rPr>
          <w:lang w:val="en-US" w:eastAsia="en-GB"/>
        </w:rPr>
      </w:pPr>
      <w:bookmarkStart w:id="2" w:name="_Toc528869195"/>
      <w:r w:rsidRPr="00E147FB">
        <w:rPr>
          <w:lang w:val="en-US" w:eastAsia="en-GB"/>
        </w:rPr>
        <w:t>Issues related to</w:t>
      </w:r>
      <w:r w:rsidR="00BA15A8">
        <w:rPr>
          <w:lang w:val="en-US" w:eastAsia="en-GB"/>
        </w:rPr>
        <w:t xml:space="preserve"> ensuring an education in LEDC’s</w:t>
      </w:r>
      <w:r w:rsidRPr="00E147FB">
        <w:rPr>
          <w:lang w:val="en-US" w:eastAsia="en-GB"/>
        </w:rPr>
        <w:t>:</w:t>
      </w:r>
      <w:bookmarkEnd w:id="2"/>
    </w:p>
    <w:p w14:paraId="60076442" w14:textId="051FD6D6" w:rsidR="00E147FB" w:rsidRPr="00E147FB" w:rsidRDefault="00AB7364" w:rsidP="005C5653">
      <w:pPr>
        <w:pStyle w:val="Heading2"/>
        <w:rPr>
          <w:lang w:val="en-US" w:eastAsia="en-GB"/>
        </w:rPr>
      </w:pPr>
      <w:bookmarkStart w:id="3" w:name="_Toc528869196"/>
      <w:r>
        <w:rPr>
          <w:lang w:val="en-US" w:eastAsia="en-GB"/>
        </w:rPr>
        <w:t>Primary and Secondary Education</w:t>
      </w:r>
      <w:r w:rsidR="00E147FB" w:rsidRPr="00E147FB">
        <w:rPr>
          <w:lang w:val="en-US" w:eastAsia="en-GB"/>
        </w:rPr>
        <w:t>:</w:t>
      </w:r>
      <w:bookmarkEnd w:id="3"/>
    </w:p>
    <w:p w14:paraId="169E2DB1" w14:textId="0C2E9308" w:rsidR="00E147FB" w:rsidRPr="00E147FB" w:rsidRDefault="00FF488D" w:rsidP="00E147FB">
      <w:pPr>
        <w:spacing w:after="0" w:line="240" w:lineRule="auto"/>
        <w:rPr>
          <w:rFonts w:eastAsia="Times New Roman" w:cstheme="minorHAnsi"/>
          <w:lang w:val="en-US" w:eastAsia="en-GB"/>
        </w:rPr>
      </w:pPr>
      <w:r>
        <w:rPr>
          <w:rFonts w:eastAsia="Times New Roman" w:cstheme="minorHAnsi"/>
          <w:lang w:val="en-US" w:eastAsia="en-GB"/>
        </w:rPr>
        <w:t>O</w:t>
      </w:r>
      <w:r w:rsidR="00E147FB" w:rsidRPr="00E147FB">
        <w:rPr>
          <w:rFonts w:eastAsia="Times New Roman" w:cstheme="minorHAnsi"/>
          <w:lang w:val="en-US" w:eastAsia="en-GB"/>
        </w:rPr>
        <w:t xml:space="preserve">nly 40% of children participate in any form of education </w:t>
      </w:r>
      <w:r w:rsidR="00AB7364">
        <w:rPr>
          <w:rFonts w:eastAsia="Times New Roman" w:cstheme="minorHAnsi"/>
          <w:lang w:val="en-US" w:eastAsia="en-GB"/>
        </w:rPr>
        <w:t xml:space="preserve">in some of the poorest world’s poorest regions, </w:t>
      </w:r>
      <w:r w:rsidR="00E147FB" w:rsidRPr="00E147FB">
        <w:rPr>
          <w:rFonts w:eastAsia="Times New Roman" w:cstheme="minorHAnsi"/>
          <w:lang w:val="en-US" w:eastAsia="en-GB"/>
        </w:rPr>
        <w:t xml:space="preserve">before they </w:t>
      </w:r>
      <w:r>
        <w:rPr>
          <w:rFonts w:eastAsia="Times New Roman" w:cstheme="minorHAnsi"/>
          <w:lang w:val="en-US" w:eastAsia="en-GB"/>
        </w:rPr>
        <w:t xml:space="preserve">even </w:t>
      </w:r>
      <w:r w:rsidR="00AB7364">
        <w:rPr>
          <w:rFonts w:eastAsia="Times New Roman" w:cstheme="minorHAnsi"/>
          <w:lang w:val="en-US" w:eastAsia="en-GB"/>
        </w:rPr>
        <w:t>begin</w:t>
      </w:r>
      <w:r w:rsidR="00E147FB" w:rsidRPr="00E147FB">
        <w:rPr>
          <w:rFonts w:eastAsia="Times New Roman" w:cstheme="minorHAnsi"/>
          <w:lang w:val="en-US" w:eastAsia="en-GB"/>
        </w:rPr>
        <w:t xml:space="preserve"> </w:t>
      </w:r>
      <w:r w:rsidR="00AB7364">
        <w:rPr>
          <w:rFonts w:eastAsia="Times New Roman" w:cstheme="minorHAnsi"/>
          <w:lang w:val="en-US" w:eastAsia="en-GB"/>
        </w:rPr>
        <w:t xml:space="preserve">attending </w:t>
      </w:r>
      <w:r w:rsidR="00E147FB" w:rsidRPr="00E147FB">
        <w:rPr>
          <w:rFonts w:eastAsia="Times New Roman" w:cstheme="minorHAnsi"/>
          <w:lang w:val="en-US" w:eastAsia="en-GB"/>
        </w:rPr>
        <w:t xml:space="preserve">primary school. The earliest times of one's childhood is essential for a child's cognitive development. It has been shown that primary school should increase one's intellectual, emotional and social development. Pre-primary school is a vital time in one's education. Those who are not attending </w:t>
      </w:r>
      <w:r w:rsidR="00AB7364">
        <w:rPr>
          <w:rFonts w:eastAsia="Times New Roman" w:cstheme="minorHAnsi"/>
          <w:lang w:val="en-US" w:eastAsia="en-GB"/>
        </w:rPr>
        <w:t xml:space="preserve">pre-primary school, primarily those in LEDC’s, </w:t>
      </w:r>
      <w:r w:rsidR="00E147FB" w:rsidRPr="00E147FB">
        <w:rPr>
          <w:rFonts w:eastAsia="Times New Roman" w:cstheme="minorHAnsi"/>
          <w:lang w:val="en-US" w:eastAsia="en-GB"/>
        </w:rPr>
        <w:t>are missing out on</w:t>
      </w:r>
      <w:r w:rsidR="00AB7364">
        <w:rPr>
          <w:rFonts w:eastAsia="Times New Roman" w:cstheme="minorHAnsi"/>
          <w:lang w:val="en-US" w:eastAsia="en-GB"/>
        </w:rPr>
        <w:t xml:space="preserve"> an</w:t>
      </w:r>
      <w:r w:rsidR="00E147FB" w:rsidRPr="00E147FB">
        <w:rPr>
          <w:rFonts w:eastAsia="Times New Roman" w:cstheme="minorHAnsi"/>
          <w:lang w:val="en-US" w:eastAsia="en-GB"/>
        </w:rPr>
        <w:t xml:space="preserve"> important time in their education and risk </w:t>
      </w:r>
      <w:r w:rsidR="00AB7364">
        <w:rPr>
          <w:rFonts w:eastAsia="Times New Roman" w:cstheme="minorHAnsi"/>
          <w:lang w:val="en-US" w:eastAsia="en-GB"/>
        </w:rPr>
        <w:t>missing</w:t>
      </w:r>
      <w:r w:rsidR="00E147FB" w:rsidRPr="00E147FB">
        <w:rPr>
          <w:rFonts w:eastAsia="Times New Roman" w:cstheme="minorHAnsi"/>
          <w:lang w:val="en-US" w:eastAsia="en-GB"/>
        </w:rPr>
        <w:t xml:space="preserve"> out on essential skills</w:t>
      </w:r>
      <w:r w:rsidR="00AB7364">
        <w:rPr>
          <w:rFonts w:eastAsia="Times New Roman" w:cstheme="minorHAnsi"/>
          <w:lang w:val="en-US" w:eastAsia="en-GB"/>
        </w:rPr>
        <w:t xml:space="preserve">. </w:t>
      </w:r>
    </w:p>
    <w:p w14:paraId="4D4BA07D"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6958B64C"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xml:space="preserve">Despite improvement over recent years, rates of lower and upper secondary school aged students is still high. 202 million lower and upper secondary school aged adolescents were not attending school. This is mostly an issue in sub-Saharan Africa and South East Asia where educations systems especially struggle. The number of illiterate adults is over 700 million. </w:t>
      </w:r>
    </w:p>
    <w:p w14:paraId="0B56681D"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0CE4E699"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446F28B0" w14:textId="77777777" w:rsidR="00E147FB" w:rsidRPr="00E147FB" w:rsidRDefault="00E147FB" w:rsidP="005C5653">
      <w:pPr>
        <w:pStyle w:val="Heading2"/>
        <w:rPr>
          <w:lang w:val="en-US" w:eastAsia="en-GB"/>
        </w:rPr>
      </w:pPr>
      <w:bookmarkStart w:id="4" w:name="_Toc528869197"/>
      <w:r w:rsidRPr="00E147FB">
        <w:rPr>
          <w:lang w:val="en-US" w:eastAsia="en-GB"/>
        </w:rPr>
        <w:t>Gender disparity:</w:t>
      </w:r>
      <w:bookmarkEnd w:id="4"/>
    </w:p>
    <w:p w14:paraId="7778CF1C" w14:textId="7FD13BE4" w:rsidR="00E147FB" w:rsidRPr="00E147FB" w:rsidRDefault="00AB7364" w:rsidP="00E147FB">
      <w:pPr>
        <w:spacing w:after="0" w:line="240" w:lineRule="auto"/>
        <w:rPr>
          <w:rFonts w:eastAsia="Times New Roman" w:cstheme="minorHAnsi"/>
          <w:lang w:val="en-US" w:eastAsia="en-GB"/>
        </w:rPr>
      </w:pPr>
      <w:r>
        <w:rPr>
          <w:rFonts w:eastAsia="Times New Roman" w:cstheme="minorHAnsi"/>
          <w:lang w:val="en-US" w:eastAsia="en-GB"/>
        </w:rPr>
        <w:t>There is an increasing rate of gender disparities affecting all children of both genders</w:t>
      </w:r>
      <w:r w:rsidR="00E147FB" w:rsidRPr="00E147FB">
        <w:rPr>
          <w:rFonts w:eastAsia="Times New Roman" w:cstheme="minorHAnsi"/>
          <w:lang w:val="en-US" w:eastAsia="en-GB"/>
        </w:rPr>
        <w:t xml:space="preserve">. Girls are less likely to receive an education. In many LEDC's, this is because they are required to do household work meaning they do not have time for school. Literacy rates for women aged 15 and over in sub-Saharan Africa were a quarter lower than men in the same group. With increased enforcement on marriage laws in sub-Saharan Africa, the average number of years women would stay in school would increase by 39%. </w:t>
      </w:r>
      <w:r w:rsidR="00E147FB" w:rsidRPr="00E147FB">
        <w:rPr>
          <w:rFonts w:eastAsia="Times New Roman" w:cstheme="minorHAnsi"/>
          <w:shd w:val="clear" w:color="auto" w:fill="FFFFFF"/>
          <w:lang w:val="en-US" w:eastAsia="en-GB"/>
        </w:rPr>
        <w:t xml:space="preserve">In sub-Saharan Africa, 12 million girls are at risk of never receiving an education. In Yemen for example, 80% of the girls will never go to school. </w:t>
      </w:r>
    </w:p>
    <w:p w14:paraId="70AE69F1" w14:textId="2A7700AF" w:rsid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32620481" w14:textId="77777777" w:rsidR="00743338" w:rsidRPr="00E147FB" w:rsidRDefault="00743338" w:rsidP="00E147FB">
      <w:pPr>
        <w:spacing w:after="0" w:line="240" w:lineRule="auto"/>
        <w:rPr>
          <w:rFonts w:eastAsia="Times New Roman" w:cstheme="minorHAnsi"/>
          <w:lang w:val="en-US" w:eastAsia="en-GB"/>
        </w:rPr>
      </w:pPr>
    </w:p>
    <w:p w14:paraId="6E233DA8" w14:textId="77777777" w:rsidR="00E147FB" w:rsidRPr="00E147FB" w:rsidRDefault="00E147FB" w:rsidP="005C5653">
      <w:pPr>
        <w:pStyle w:val="Heading2"/>
        <w:rPr>
          <w:lang w:val="en-US" w:eastAsia="en-GB"/>
        </w:rPr>
      </w:pPr>
      <w:bookmarkStart w:id="5" w:name="_Toc528869198"/>
      <w:r w:rsidRPr="00E147FB">
        <w:rPr>
          <w:shd w:val="clear" w:color="auto" w:fill="FFFFFF"/>
          <w:lang w:eastAsia="en-GB"/>
        </w:rPr>
        <w:t>Most affected regions:</w:t>
      </w:r>
      <w:bookmarkEnd w:id="5"/>
    </w:p>
    <w:p w14:paraId="590140A7" w14:textId="77777777" w:rsidR="00E147FB" w:rsidRPr="00E147FB" w:rsidRDefault="00E147FB" w:rsidP="00E147FB">
      <w:pPr>
        <w:spacing w:before="140" w:after="360" w:line="240" w:lineRule="auto"/>
        <w:rPr>
          <w:rFonts w:eastAsia="Times New Roman" w:cstheme="minorHAnsi"/>
          <w:lang w:val="en-US" w:eastAsia="en-GB"/>
        </w:rPr>
      </w:pPr>
      <w:r w:rsidRPr="00E147FB">
        <w:rPr>
          <w:rFonts w:eastAsia="Times New Roman" w:cstheme="minorHAnsi"/>
          <w:shd w:val="clear" w:color="auto" w:fill="FFFFFF"/>
          <w:lang w:val="en-US" w:eastAsia="en-GB"/>
        </w:rPr>
        <w:t xml:space="preserve">Sub-Saharan Africa and South East Asia are both areas suffering hugely from low education rates. India is a major country who is behind completely on gender disparity. It is also an issue in Arab states. </w:t>
      </w:r>
    </w:p>
    <w:p w14:paraId="201A32CB" w14:textId="227BCD5A"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xml:space="preserve">32 million children of primary age remain uneducated in sub-Saharan Africa. In Asia, of 30 million children don’t attend school either. In both regions children who still do attend school rarely attend for </w:t>
      </w:r>
      <w:r w:rsidRPr="00E147FB">
        <w:rPr>
          <w:rFonts w:eastAsia="Times New Roman" w:cstheme="minorHAnsi"/>
          <w:lang w:val="en-US" w:eastAsia="en-GB"/>
        </w:rPr>
        <w:lastRenderedPageBreak/>
        <w:t>an extended period of time. In sub-Saharan Africa more than half children attend school for less than four years. Lack of schooling greatly affects these areas. Children leave school with acquiring basic skills and that greatly depletes the</w:t>
      </w:r>
      <w:r w:rsidR="00743338">
        <w:rPr>
          <w:rFonts w:eastAsia="Times New Roman" w:cstheme="minorHAnsi"/>
          <w:lang w:val="en-US" w:eastAsia="en-GB"/>
        </w:rPr>
        <w:t xml:space="preserve"> nation’s</w:t>
      </w:r>
      <w:r w:rsidRPr="00E147FB">
        <w:rPr>
          <w:rFonts w:eastAsia="Times New Roman" w:cstheme="minorHAnsi"/>
          <w:lang w:val="en-US" w:eastAsia="en-GB"/>
        </w:rPr>
        <w:t xml:space="preserve"> economic and social development. </w:t>
      </w:r>
    </w:p>
    <w:p w14:paraId="281B4D58"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3A72FA44"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67F7DF9D" w14:textId="6F52FDAE" w:rsidR="00E147FB" w:rsidRPr="00E147FB" w:rsidRDefault="00BA15A8" w:rsidP="005C5653">
      <w:pPr>
        <w:pStyle w:val="Heading1"/>
        <w:rPr>
          <w:lang w:eastAsia="en-GB"/>
        </w:rPr>
      </w:pPr>
      <w:bookmarkStart w:id="6" w:name="_Toc528869199"/>
      <w:r>
        <w:rPr>
          <w:lang w:val="en-US" w:eastAsia="en-GB"/>
        </w:rPr>
        <w:t xml:space="preserve">Difficulties related to </w:t>
      </w:r>
      <w:r w:rsidR="00AB7364">
        <w:rPr>
          <w:lang w:val="en-US" w:eastAsia="en-GB"/>
        </w:rPr>
        <w:t>ensuring education in LEDC’s</w:t>
      </w:r>
      <w:bookmarkEnd w:id="6"/>
    </w:p>
    <w:p w14:paraId="2B4A6CDE"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613F4A87" w14:textId="77777777" w:rsidR="00E147FB" w:rsidRPr="00E147FB" w:rsidRDefault="00E147FB" w:rsidP="005C5653">
      <w:pPr>
        <w:pStyle w:val="Heading2"/>
        <w:rPr>
          <w:lang w:val="en-US" w:eastAsia="en-GB"/>
        </w:rPr>
      </w:pPr>
      <w:bookmarkStart w:id="7" w:name="_Toc528869200"/>
      <w:r w:rsidRPr="00E147FB">
        <w:rPr>
          <w:lang w:val="en-US" w:eastAsia="en-GB"/>
        </w:rPr>
        <w:t>Poverty:</w:t>
      </w:r>
      <w:bookmarkEnd w:id="7"/>
    </w:p>
    <w:p w14:paraId="541AFAA1" w14:textId="56926A20"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Poverty is the</w:t>
      </w:r>
      <w:r w:rsidR="00BA15A8">
        <w:rPr>
          <w:rFonts w:eastAsia="Times New Roman" w:cstheme="minorHAnsi"/>
          <w:lang w:val="en-US" w:eastAsia="en-GB"/>
        </w:rPr>
        <w:t xml:space="preserve"> main</w:t>
      </w:r>
      <w:r w:rsidRPr="00E147FB">
        <w:rPr>
          <w:rFonts w:eastAsia="Times New Roman" w:cstheme="minorHAnsi"/>
          <w:lang w:val="en-US" w:eastAsia="en-GB"/>
        </w:rPr>
        <w:t xml:space="preserve"> reason for the lack of education worldwide. Many simply do not have the money for it or live in such an impoverished area that has no access to an education. Considering that education is hard to get a hold of in some areas, and that it could be at such a low level, many would then leave their priorities otherwise. In such impoverished areas, instead of receiving an education it is more common to do household work. It is not uncommon that one would turn to a life of crime in such desperate scenarios. </w:t>
      </w:r>
    </w:p>
    <w:p w14:paraId="2A0DC74F"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6DA3ECDA" w14:textId="77777777" w:rsidR="00E147FB" w:rsidRPr="00E147FB" w:rsidRDefault="00E147FB" w:rsidP="005C5653">
      <w:pPr>
        <w:pStyle w:val="Heading2"/>
        <w:rPr>
          <w:lang w:val="en-US" w:eastAsia="en-GB"/>
        </w:rPr>
      </w:pPr>
      <w:bookmarkStart w:id="8" w:name="_Toc528869201"/>
      <w:r w:rsidRPr="00E147FB">
        <w:rPr>
          <w:lang w:val="en-US" w:eastAsia="en-GB"/>
        </w:rPr>
        <w:t>Lack of trained teachers:</w:t>
      </w:r>
      <w:bookmarkEnd w:id="8"/>
    </w:p>
    <w:p w14:paraId="44C24827" w14:textId="0281C1E7" w:rsidR="00E147FB" w:rsidRDefault="00E147FB" w:rsidP="00E147FB">
      <w:pPr>
        <w:spacing w:after="0" w:line="240" w:lineRule="auto"/>
        <w:rPr>
          <w:rFonts w:eastAsia="Times New Roman" w:cstheme="minorHAnsi"/>
          <w:lang w:eastAsia="en-GB"/>
        </w:rPr>
      </w:pPr>
      <w:r w:rsidRPr="00E147FB">
        <w:rPr>
          <w:rFonts w:eastAsia="Times New Roman" w:cstheme="minorHAnsi"/>
          <w:lang w:val="en-US" w:eastAsia="en-GB"/>
        </w:rPr>
        <w:t xml:space="preserve">In regions that already suffer from low education rates, poor conditions and lack of trained teachers are putting the goal of quality education for all at serious risk. School's in rural areas of LEDC's often lack access to electricity. Although 69% do have access to toilets, many still lack separate </w:t>
      </w:r>
      <w:r w:rsidR="00AB7364" w:rsidRPr="00E147FB">
        <w:rPr>
          <w:rFonts w:eastAsia="Times New Roman" w:cstheme="minorHAnsi"/>
          <w:lang w:val="en-US" w:eastAsia="en-GB"/>
        </w:rPr>
        <w:t>sanitization</w:t>
      </w:r>
      <w:r w:rsidRPr="00E147FB">
        <w:rPr>
          <w:rFonts w:eastAsia="Times New Roman" w:cstheme="minorHAnsi"/>
          <w:lang w:val="en-US" w:eastAsia="en-GB"/>
        </w:rPr>
        <w:t xml:space="preserve"> areas for boys and girls. In sub-Saharan Africa, less than 40% of schools have access to computers. Even more shocking, sub-Saharan African</w:t>
      </w:r>
      <w:r w:rsidR="00743338">
        <w:rPr>
          <w:rFonts w:eastAsia="Times New Roman" w:cstheme="minorHAnsi"/>
          <w:lang w:val="en-US" w:eastAsia="en-GB"/>
        </w:rPr>
        <w:t>s</w:t>
      </w:r>
      <w:r w:rsidRPr="00E147FB">
        <w:rPr>
          <w:rFonts w:eastAsia="Times New Roman" w:cstheme="minorHAnsi"/>
          <w:lang w:val="en-US" w:eastAsia="en-GB"/>
        </w:rPr>
        <w:t xml:space="preserve"> have the lowest level of trained teachers. </w:t>
      </w:r>
      <w:r w:rsidRPr="00E147FB">
        <w:rPr>
          <w:rFonts w:eastAsia="Times New Roman" w:cstheme="minorHAnsi"/>
          <w:lang w:eastAsia="en-GB"/>
        </w:rPr>
        <w:t>44 percent in pre-primary, 74 percent in primary and 55 percent in secondary education.</w:t>
      </w:r>
    </w:p>
    <w:p w14:paraId="564BE0ED" w14:textId="3800C2A8" w:rsidR="00AB7364" w:rsidRDefault="00AB7364" w:rsidP="00E147FB">
      <w:pPr>
        <w:spacing w:after="0" w:line="240" w:lineRule="auto"/>
        <w:rPr>
          <w:rFonts w:eastAsia="Times New Roman" w:cstheme="minorHAnsi"/>
          <w:lang w:eastAsia="en-GB"/>
        </w:rPr>
      </w:pPr>
    </w:p>
    <w:p w14:paraId="505385EE" w14:textId="3C58E830" w:rsidR="00AB7364" w:rsidRPr="00AB7364" w:rsidRDefault="00AB7364" w:rsidP="00AB7364">
      <w:pPr>
        <w:pStyle w:val="Heading2"/>
        <w:rPr>
          <w:lang w:eastAsia="en-GB"/>
        </w:rPr>
      </w:pPr>
      <w:bookmarkStart w:id="9" w:name="_Toc528869202"/>
      <w:r w:rsidRPr="00AB7364">
        <w:rPr>
          <w:lang w:eastAsia="en-GB"/>
        </w:rPr>
        <w:t>Lack of funding</w:t>
      </w:r>
      <w:bookmarkEnd w:id="9"/>
    </w:p>
    <w:p w14:paraId="2D2CDEA4" w14:textId="05FDA806" w:rsidR="00AB7364" w:rsidRPr="00AB7364" w:rsidRDefault="00AB7364" w:rsidP="00AB7364">
      <w:pPr>
        <w:spacing w:after="0" w:line="240" w:lineRule="auto"/>
        <w:rPr>
          <w:rFonts w:eastAsia="Times New Roman" w:cstheme="minorHAnsi"/>
          <w:lang w:val="en-US" w:eastAsia="en-GB"/>
        </w:rPr>
      </w:pPr>
      <w:r w:rsidRPr="00AB7364">
        <w:rPr>
          <w:rFonts w:eastAsia="Times New Roman" w:cstheme="minorHAnsi"/>
          <w:lang w:val="en-US" w:eastAsia="en-GB"/>
        </w:rPr>
        <w:t>Lack of funding has been a major issue identified with education frailties worldwide.</w:t>
      </w:r>
      <w:r>
        <w:rPr>
          <w:rFonts w:eastAsia="Times New Roman" w:cstheme="minorHAnsi"/>
          <w:lang w:val="en-US" w:eastAsia="en-GB"/>
        </w:rPr>
        <w:t xml:space="preserve"> </w:t>
      </w:r>
      <w:r w:rsidRPr="00AB7364">
        <w:rPr>
          <w:rFonts w:eastAsia="Times New Roman" w:cstheme="minorHAnsi"/>
          <w:lang w:val="en-US" w:eastAsia="en-GB"/>
        </w:rPr>
        <w:t>The amount of aid that is designated to education has gone down in every one of the previous six years, and aid for education help is 4% lower than it was in 2009. This is causing a worldwide global crisis that is having genuine consequences on nations' capacity to get kids into school and receiving a genuine education</w:t>
      </w:r>
      <w:r w:rsidR="007378E9">
        <w:rPr>
          <w:rFonts w:eastAsia="Times New Roman" w:cstheme="minorHAnsi"/>
          <w:lang w:val="en-US" w:eastAsia="en-GB"/>
        </w:rPr>
        <w:t>.</w:t>
      </w:r>
    </w:p>
    <w:p w14:paraId="2D6617C4" w14:textId="77777777" w:rsidR="00AB7364" w:rsidRPr="00AB7364" w:rsidRDefault="00AB7364" w:rsidP="00AB7364">
      <w:pPr>
        <w:spacing w:after="0" w:line="240" w:lineRule="auto"/>
        <w:rPr>
          <w:rFonts w:eastAsia="Times New Roman" w:cstheme="minorHAnsi"/>
          <w:lang w:val="en-US" w:eastAsia="en-GB"/>
        </w:rPr>
      </w:pPr>
    </w:p>
    <w:p w14:paraId="6C56DBCE" w14:textId="21CD1E4D" w:rsidR="00E147FB" w:rsidRPr="00E147FB" w:rsidRDefault="00AB7364" w:rsidP="00AB7364">
      <w:pPr>
        <w:spacing w:after="0" w:line="240" w:lineRule="auto"/>
        <w:rPr>
          <w:rFonts w:eastAsia="Times New Roman" w:cstheme="minorHAnsi"/>
          <w:lang w:val="en-US" w:eastAsia="en-GB"/>
        </w:rPr>
      </w:pPr>
      <w:r w:rsidRPr="00AB7364">
        <w:rPr>
          <w:rFonts w:eastAsia="Times New Roman" w:cstheme="minorHAnsi"/>
          <w:lang w:val="en-US" w:eastAsia="en-GB"/>
        </w:rPr>
        <w:t xml:space="preserve">The Global Partnership of Education are an </w:t>
      </w:r>
      <w:r w:rsidR="007378E9" w:rsidRPr="00AB7364">
        <w:rPr>
          <w:rFonts w:eastAsia="Times New Roman" w:cstheme="minorHAnsi"/>
          <w:lang w:val="en-US" w:eastAsia="en-GB"/>
        </w:rPr>
        <w:t>international</w:t>
      </w:r>
      <w:r w:rsidRPr="00AB7364">
        <w:rPr>
          <w:rFonts w:eastAsia="Times New Roman" w:cstheme="minorHAnsi"/>
          <w:lang w:val="en-US" w:eastAsia="en-GB"/>
        </w:rPr>
        <w:t xml:space="preserve"> organization that aims in getting all children into school. They are planning on bringing from donor nations into the GPE fund, and to increas</w:t>
      </w:r>
      <w:r w:rsidR="00743338">
        <w:rPr>
          <w:rFonts w:eastAsia="Times New Roman" w:cstheme="minorHAnsi"/>
          <w:lang w:val="en-US" w:eastAsia="en-GB"/>
        </w:rPr>
        <w:t>e</w:t>
      </w:r>
      <w:r w:rsidRPr="00AB7364">
        <w:rPr>
          <w:rFonts w:eastAsia="Times New Roman" w:cstheme="minorHAnsi"/>
          <w:lang w:val="en-US" w:eastAsia="en-GB"/>
        </w:rPr>
        <w:t xml:space="preserve"> aid towards education. The Global Partnership of Education also strongly urges LEDC's to put more focus into aiding education.</w:t>
      </w:r>
    </w:p>
    <w:p w14:paraId="5B3B4D4B" w14:textId="6DCB0174" w:rsid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2003ABA4" w14:textId="25E1AE1B" w:rsidR="00AB7364" w:rsidRDefault="00AB7364" w:rsidP="00AB7364">
      <w:pPr>
        <w:pStyle w:val="Heading2"/>
        <w:rPr>
          <w:lang w:val="en-US" w:eastAsia="en-GB"/>
        </w:rPr>
      </w:pPr>
      <w:bookmarkStart w:id="10" w:name="_Toc528869203"/>
      <w:r w:rsidRPr="00AB7364">
        <w:rPr>
          <w:lang w:val="en-US" w:eastAsia="en-GB"/>
        </w:rPr>
        <w:t>Countries in conflict or at risk of conflict</w:t>
      </w:r>
      <w:bookmarkEnd w:id="10"/>
    </w:p>
    <w:p w14:paraId="6E4E9278" w14:textId="68DED0EB" w:rsidR="00AB7364" w:rsidRPr="00AB7364" w:rsidRDefault="00AB7364" w:rsidP="00AB7364">
      <w:pPr>
        <w:rPr>
          <w:lang w:val="en-US" w:eastAsia="en-GB"/>
        </w:rPr>
      </w:pPr>
      <w:r w:rsidRPr="00AB7364">
        <w:rPr>
          <w:lang w:val="en-US" w:eastAsia="en-GB"/>
        </w:rPr>
        <w:t xml:space="preserve">There are always an intense </w:t>
      </w:r>
      <w:r w:rsidR="00743338" w:rsidRPr="00AB7364">
        <w:rPr>
          <w:lang w:val="en-US" w:eastAsia="en-GB"/>
        </w:rPr>
        <w:t>number</w:t>
      </w:r>
      <w:r w:rsidRPr="00AB7364">
        <w:rPr>
          <w:lang w:val="en-US" w:eastAsia="en-GB"/>
        </w:rPr>
        <w:t xml:space="preserve"> of casualties at any war, and schools are often destroyed. In 2017, around 50 million school attendees were living in nations influenced by war or conflict, with 27 million of them out of school. </w:t>
      </w:r>
    </w:p>
    <w:p w14:paraId="404AEF1A" w14:textId="4701BEA8" w:rsidR="0096165C" w:rsidRDefault="00AB7364" w:rsidP="00AB7364">
      <w:pPr>
        <w:rPr>
          <w:lang w:val="en-US" w:eastAsia="en-GB"/>
        </w:rPr>
      </w:pPr>
      <w:r w:rsidRPr="00AB7364">
        <w:rPr>
          <w:lang w:val="en-US" w:eastAsia="en-GB"/>
        </w:rPr>
        <w:t xml:space="preserve">Regular conflict can keep governments from working, teachers and student regularly escape their homes, and progression of learning is disrupted. All in all, 75 million school children have had their education disturbed by conflicts or emergency. That includes the event of a natural disaster that </w:t>
      </w:r>
      <w:r w:rsidR="0098399F" w:rsidRPr="00AB7364">
        <w:rPr>
          <w:lang w:val="en-US" w:eastAsia="en-GB"/>
        </w:rPr>
        <w:t>destroy</w:t>
      </w:r>
      <w:r w:rsidRPr="00AB7364">
        <w:rPr>
          <w:lang w:val="en-US" w:eastAsia="en-GB"/>
        </w:rPr>
        <w:t xml:space="preserve"> schools. School has up to this point not been a priority to nations in conflict. In </w:t>
      </w:r>
      <w:proofErr w:type="gramStart"/>
      <w:r w:rsidRPr="00AB7364">
        <w:rPr>
          <w:lang w:val="en-US" w:eastAsia="en-GB"/>
        </w:rPr>
        <w:t>fact</w:t>
      </w:r>
      <w:proofErr w:type="gramEnd"/>
      <w:r w:rsidRPr="00AB7364">
        <w:rPr>
          <w:lang w:val="en-US" w:eastAsia="en-GB"/>
        </w:rPr>
        <w:t xml:space="preserve"> under 3% of humanitarian assistance was funded towards education in 2016. </w:t>
      </w:r>
    </w:p>
    <w:p w14:paraId="6003A164" w14:textId="61CCB58C" w:rsidR="0098399F" w:rsidRDefault="0098399F" w:rsidP="00AB7364">
      <w:pPr>
        <w:pStyle w:val="Heading2"/>
        <w:rPr>
          <w:lang w:val="en-US" w:eastAsia="en-GB"/>
        </w:rPr>
      </w:pPr>
      <w:bookmarkStart w:id="11" w:name="_Toc528869204"/>
      <w:r w:rsidRPr="0098399F">
        <w:rPr>
          <w:lang w:val="en-US" w:eastAsia="en-GB"/>
        </w:rPr>
        <w:lastRenderedPageBreak/>
        <w:t>Cost of Education</w:t>
      </w:r>
      <w:bookmarkEnd w:id="11"/>
    </w:p>
    <w:p w14:paraId="1A6D3AD6" w14:textId="2BBBADE7" w:rsidR="0098399F" w:rsidRPr="0098399F" w:rsidRDefault="0098399F" w:rsidP="0098399F">
      <w:pPr>
        <w:rPr>
          <w:lang w:val="en-US" w:eastAsia="en-GB"/>
        </w:rPr>
      </w:pPr>
      <w:r w:rsidRPr="0098399F">
        <w:rPr>
          <w:lang w:val="en-US" w:eastAsia="en-GB"/>
        </w:rPr>
        <w:t xml:space="preserve">In many third world nations, in the last few decades, governments have begun the removal of school fees and as a result, seen great improvements in the number of children attending school. </w:t>
      </w:r>
    </w:p>
    <w:p w14:paraId="1CA81204" w14:textId="08384F7A" w:rsidR="00AB7364" w:rsidRPr="00743338" w:rsidRDefault="0098399F" w:rsidP="00743338">
      <w:pPr>
        <w:rPr>
          <w:lang w:val="en-US" w:eastAsia="en-GB"/>
        </w:rPr>
      </w:pPr>
      <w:r w:rsidRPr="0098399F">
        <w:rPr>
          <w:lang w:val="en-US" w:eastAsia="en-GB"/>
        </w:rPr>
        <w:t xml:space="preserve">For a huge number of the poor families, school remains too costly and kids are not able to receive an education, children are the forced to remain at home. Families remain stuck in the cycle of poverty that continues for ages. For many of the countries </w:t>
      </w:r>
      <w:r w:rsidR="007378E9">
        <w:rPr>
          <w:lang w:val="en-US" w:eastAsia="en-GB"/>
        </w:rPr>
        <w:t xml:space="preserve">in </w:t>
      </w:r>
      <w:r w:rsidRPr="0098399F">
        <w:rPr>
          <w:lang w:val="en-US" w:eastAsia="en-GB"/>
        </w:rPr>
        <w:t xml:space="preserve">Africa, while education is in theory free. One still </w:t>
      </w:r>
      <w:r w:rsidR="007378E9" w:rsidRPr="0098399F">
        <w:rPr>
          <w:lang w:val="en-US" w:eastAsia="en-GB"/>
        </w:rPr>
        <w:t>must</w:t>
      </w:r>
      <w:r w:rsidRPr="0098399F">
        <w:rPr>
          <w:lang w:val="en-US" w:eastAsia="en-GB"/>
        </w:rPr>
        <w:t xml:space="preserve"> pay other fees. These include books, pens, exam fees, uniforms or even fees related to supporting school buildings. It is near impossible for everyone to receive a completely free education.</w:t>
      </w:r>
    </w:p>
    <w:p w14:paraId="0DE837BF" w14:textId="3AC1067B" w:rsidR="0096165C" w:rsidRPr="0096165C" w:rsidRDefault="0096165C" w:rsidP="0096165C">
      <w:pPr>
        <w:pStyle w:val="Heading2"/>
        <w:rPr>
          <w:lang w:val="en-US" w:eastAsia="en-GB"/>
        </w:rPr>
      </w:pPr>
      <w:bookmarkStart w:id="12" w:name="_Toc528869205"/>
      <w:r>
        <w:rPr>
          <w:lang w:val="en-US" w:eastAsia="en-GB"/>
        </w:rPr>
        <w:t>Disabilities</w:t>
      </w:r>
      <w:bookmarkEnd w:id="12"/>
      <w:r>
        <w:rPr>
          <w:lang w:val="en-US" w:eastAsia="en-GB"/>
        </w:rPr>
        <w:t xml:space="preserve"> </w:t>
      </w:r>
    </w:p>
    <w:p w14:paraId="7253A6B1" w14:textId="15612659" w:rsidR="0096165C" w:rsidRDefault="0096165C" w:rsidP="00743338">
      <w:pPr>
        <w:pStyle w:val="NoSpacing"/>
        <w:rPr>
          <w:lang w:val="en-US" w:eastAsia="en-GB"/>
        </w:rPr>
      </w:pPr>
      <w:r w:rsidRPr="0096165C">
        <w:rPr>
          <w:lang w:val="en-US" w:eastAsia="en-GB"/>
        </w:rPr>
        <w:t xml:space="preserve">Today, 93 million of the </w:t>
      </w:r>
      <w:r>
        <w:rPr>
          <w:lang w:val="en-US" w:eastAsia="en-GB"/>
        </w:rPr>
        <w:t>people not attending school are disabled. This is especially an issue in LEDC’s. In some of the poorest areas in the world, 95% of disabled do not receive an education. Partly due to a lack of resources, teachers not having inclusive training abilities and possible discrimination.</w:t>
      </w:r>
    </w:p>
    <w:p w14:paraId="7329E8D6" w14:textId="39E102E1" w:rsidR="0096165C" w:rsidRDefault="0096165C" w:rsidP="00743338">
      <w:pPr>
        <w:tabs>
          <w:tab w:val="left" w:pos="1092"/>
        </w:tabs>
        <w:spacing w:after="0" w:line="240" w:lineRule="auto"/>
        <w:rPr>
          <w:rFonts w:eastAsia="Times New Roman" w:cstheme="minorHAnsi"/>
          <w:szCs w:val="26"/>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C9A4B7" w14:textId="639ADA98" w:rsidR="0096165C" w:rsidRDefault="0096165C" w:rsidP="0096165C">
      <w:pPr>
        <w:pStyle w:val="Heading2"/>
        <w:rPr>
          <w:lang w:val="en-US" w:eastAsia="en-GB"/>
        </w:rPr>
      </w:pPr>
      <w:bookmarkStart w:id="13" w:name="_Toc528869206"/>
      <w:r w:rsidRPr="0096165C">
        <w:rPr>
          <w:lang w:val="en-US" w:eastAsia="en-GB"/>
        </w:rPr>
        <w:t>Distance from school</w:t>
      </w:r>
      <w:bookmarkEnd w:id="13"/>
      <w:r w:rsidRPr="0096165C">
        <w:rPr>
          <w:lang w:val="en-US" w:eastAsia="en-GB"/>
        </w:rPr>
        <w:t xml:space="preserve"> </w:t>
      </w:r>
    </w:p>
    <w:p w14:paraId="11D2EB55" w14:textId="29E2879E" w:rsidR="0096165C" w:rsidRPr="00AF4C85" w:rsidRDefault="00AF4C85" w:rsidP="00743338">
      <w:pPr>
        <w:pStyle w:val="NoSpacing"/>
        <w:rPr>
          <w:lang w:val="en-US" w:eastAsia="en-GB"/>
        </w:rPr>
      </w:pPr>
      <w:r>
        <w:rPr>
          <w:lang w:val="en-US" w:eastAsia="en-GB"/>
        </w:rPr>
        <w:t xml:space="preserve">For many, the distance to school can be </w:t>
      </w:r>
      <w:r w:rsidR="00212064">
        <w:rPr>
          <w:lang w:val="en-US" w:eastAsia="en-GB"/>
        </w:rPr>
        <w:t>up to three hours. This is an extraordinary amount for anybody, particularly children with disabilities</w:t>
      </w:r>
      <w:r w:rsidR="00743338">
        <w:rPr>
          <w:lang w:val="en-US" w:eastAsia="en-GB"/>
        </w:rPr>
        <w:t xml:space="preserve"> </w:t>
      </w:r>
      <w:r w:rsidR="00212064">
        <w:rPr>
          <w:lang w:val="en-US" w:eastAsia="en-GB"/>
        </w:rPr>
        <w:t xml:space="preserve">or suffering from malnutrition. The walk to school can also be extremely unsafe. That is especially the case for girls who can be victim of rape or any other forms of abuse. </w:t>
      </w:r>
    </w:p>
    <w:p w14:paraId="171998F6" w14:textId="47E374C3" w:rsidR="0098399F" w:rsidRDefault="0098399F" w:rsidP="00E147FB">
      <w:pPr>
        <w:spacing w:after="0" w:line="240" w:lineRule="auto"/>
        <w:rPr>
          <w:rFonts w:asciiTheme="majorHAnsi" w:eastAsia="Times New Roman" w:hAnsiTheme="majorHAnsi" w:cstheme="majorHAnsi"/>
          <w:color w:val="4472C4" w:themeColor="accent1"/>
          <w:sz w:val="26"/>
          <w:szCs w:val="26"/>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033314" w14:textId="77777777" w:rsidR="00743338" w:rsidRPr="00AB7364" w:rsidRDefault="00743338" w:rsidP="00E147FB">
      <w:pPr>
        <w:spacing w:after="0" w:line="240" w:lineRule="auto"/>
        <w:rPr>
          <w:rFonts w:asciiTheme="majorHAnsi" w:eastAsia="Times New Roman" w:hAnsiTheme="majorHAnsi" w:cstheme="majorHAnsi"/>
          <w:color w:val="4472C4" w:themeColor="accent1"/>
          <w:sz w:val="26"/>
          <w:szCs w:val="26"/>
          <w:lang w:val="en-US"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111FF9" w14:textId="753686EF" w:rsidR="00E147FB" w:rsidRPr="00743338" w:rsidRDefault="00E147FB" w:rsidP="00743338">
      <w:pPr>
        <w:pStyle w:val="Heading1"/>
        <w:rPr>
          <w:lang w:val="en-US" w:eastAsia="en-GB"/>
        </w:rPr>
      </w:pPr>
      <w:bookmarkStart w:id="14" w:name="_Toc528869207"/>
      <w:r w:rsidRPr="00E147FB">
        <w:rPr>
          <w:lang w:val="en-US" w:eastAsia="en-GB"/>
        </w:rPr>
        <w:t>Possible solutions</w:t>
      </w:r>
      <w:r w:rsidRPr="00743338">
        <w:rPr>
          <w:lang w:val="en-US" w:eastAsia="en-GB"/>
        </w:rPr>
        <w:t>:</w:t>
      </w:r>
      <w:bookmarkEnd w:id="14"/>
    </w:p>
    <w:p w14:paraId="6504523F"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71D41CF7" w14:textId="3F3045CD" w:rsidR="00E147FB" w:rsidRPr="00E147FB" w:rsidRDefault="00E147FB" w:rsidP="00E147FB">
      <w:pPr>
        <w:spacing w:after="0" w:line="240" w:lineRule="auto"/>
        <w:rPr>
          <w:rFonts w:eastAsia="Times New Roman" w:cstheme="minorHAnsi"/>
          <w:lang w:eastAsia="en-GB"/>
        </w:rPr>
      </w:pPr>
      <w:r w:rsidRPr="00E147FB">
        <w:rPr>
          <w:rFonts w:eastAsia="Times New Roman" w:cstheme="minorHAnsi"/>
          <w:lang w:val="en-US" w:eastAsia="en-GB"/>
        </w:rPr>
        <w:t xml:space="preserve">The UN's three means of implementation under Goal 4: </w:t>
      </w:r>
      <w:r w:rsidRPr="00E147FB">
        <w:rPr>
          <w:rFonts w:eastAsia="Times New Roman" w:cstheme="minorHAnsi"/>
          <w:shd w:val="clear" w:color="auto" w:fill="FFFFFF"/>
          <w:lang w:eastAsia="en-GB"/>
        </w:rPr>
        <w:t>Ensure inclusive and equitable quality education and promote lifelong learning opportunities for all</w:t>
      </w:r>
      <w:r w:rsidR="009C47AD">
        <w:rPr>
          <w:rFonts w:eastAsia="Times New Roman" w:cstheme="minorHAnsi"/>
          <w:shd w:val="clear" w:color="auto" w:fill="FFFFFF"/>
          <w:lang w:eastAsia="en-GB"/>
        </w:rPr>
        <w:t xml:space="preserve">. </w:t>
      </w:r>
      <w:proofErr w:type="gramStart"/>
      <w:r w:rsidR="00743338">
        <w:rPr>
          <w:rFonts w:eastAsia="Times New Roman" w:cstheme="minorHAnsi"/>
          <w:shd w:val="clear" w:color="auto" w:fill="FFFFFF"/>
          <w:lang w:eastAsia="en-GB"/>
        </w:rPr>
        <w:t>Unfortunately</w:t>
      </w:r>
      <w:proofErr w:type="gramEnd"/>
      <w:r w:rsidR="009C47AD">
        <w:rPr>
          <w:rFonts w:eastAsia="Times New Roman" w:cstheme="minorHAnsi"/>
          <w:shd w:val="clear" w:color="auto" w:fill="FFFFFF"/>
          <w:lang w:eastAsia="en-GB"/>
        </w:rPr>
        <w:t xml:space="preserve"> it doesn’t address all issues</w:t>
      </w:r>
      <w:r w:rsidR="00DA7E95">
        <w:rPr>
          <w:rFonts w:eastAsia="Times New Roman" w:cstheme="minorHAnsi"/>
          <w:shd w:val="clear" w:color="auto" w:fill="FFFFFF"/>
          <w:lang w:eastAsia="en-GB"/>
        </w:rPr>
        <w:t xml:space="preserve"> related to education</w:t>
      </w:r>
      <w:r w:rsidR="009C47AD">
        <w:rPr>
          <w:rFonts w:eastAsia="Times New Roman" w:cstheme="minorHAnsi"/>
          <w:shd w:val="clear" w:color="auto" w:fill="FFFFFF"/>
          <w:lang w:eastAsia="en-GB"/>
        </w:rPr>
        <w:t xml:space="preserve">. </w:t>
      </w:r>
    </w:p>
    <w:p w14:paraId="71682703"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340"/>
      </w:tblGrid>
      <w:tr w:rsidR="00E147FB" w:rsidRPr="00E147FB" w14:paraId="7D3ECF57" w14:textId="77777777" w:rsidTr="00E147FB">
        <w:tc>
          <w:tcPr>
            <w:tcW w:w="10914"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630841CE" w14:textId="77777777" w:rsidR="009C47AD" w:rsidRDefault="009C47AD" w:rsidP="00E147FB">
            <w:pPr>
              <w:spacing w:before="300" w:after="140" w:line="240" w:lineRule="auto"/>
              <w:rPr>
                <w:rFonts w:eastAsia="Times New Roman" w:cstheme="minorHAnsi"/>
                <w:sz w:val="27"/>
                <w:szCs w:val="27"/>
                <w:lang w:eastAsia="en-GB"/>
              </w:rPr>
            </w:pPr>
          </w:p>
          <w:p w14:paraId="43ADA4E3" w14:textId="3B05A7EF" w:rsidR="00E147FB" w:rsidRPr="00E147FB" w:rsidRDefault="00E147FB" w:rsidP="00E147FB">
            <w:pPr>
              <w:spacing w:before="300" w:after="140" w:line="240" w:lineRule="auto"/>
              <w:rPr>
                <w:rFonts w:eastAsia="Times New Roman" w:cstheme="minorHAnsi"/>
                <w:sz w:val="27"/>
                <w:szCs w:val="27"/>
                <w:lang w:eastAsia="en-GB"/>
              </w:rPr>
            </w:pPr>
            <w:r w:rsidRPr="00E147FB">
              <w:rPr>
                <w:rFonts w:eastAsia="Times New Roman" w:cstheme="minorHAnsi"/>
                <w:sz w:val="27"/>
                <w:szCs w:val="27"/>
                <w:lang w:eastAsia="en-GB"/>
              </w:rPr>
              <w:t>4.</w:t>
            </w:r>
            <w:proofErr w:type="spellStart"/>
            <w:r w:rsidRPr="00E147FB">
              <w:rPr>
                <w:rFonts w:eastAsia="Times New Roman" w:cstheme="minorHAnsi"/>
                <w:sz w:val="27"/>
                <w:szCs w:val="27"/>
                <w:lang w:eastAsia="en-GB"/>
              </w:rPr>
              <w:t>a</w:t>
            </w:r>
            <w:proofErr w:type="spellEnd"/>
            <w:r w:rsidRPr="00E147FB">
              <w:rPr>
                <w:rFonts w:eastAsia="Times New Roman" w:cstheme="minorHAnsi"/>
                <w:sz w:val="27"/>
                <w:szCs w:val="27"/>
                <w:lang w:eastAsia="en-GB"/>
              </w:rPr>
              <w:t xml:space="preserve"> Effective learning environments</w:t>
            </w:r>
          </w:p>
          <w:p w14:paraId="779B699C" w14:textId="77777777" w:rsidR="00E147FB" w:rsidRPr="00E147FB" w:rsidRDefault="00E147FB" w:rsidP="00E147FB">
            <w:pPr>
              <w:spacing w:after="140" w:line="240" w:lineRule="auto"/>
              <w:rPr>
                <w:rFonts w:eastAsia="Times New Roman" w:cstheme="minorHAnsi"/>
                <w:sz w:val="21"/>
                <w:szCs w:val="21"/>
                <w:lang w:eastAsia="en-GB"/>
              </w:rPr>
            </w:pPr>
            <w:r w:rsidRPr="00E147FB">
              <w:rPr>
                <w:rFonts w:eastAsia="Times New Roman" w:cstheme="minorHAnsi"/>
                <w:sz w:val="21"/>
                <w:szCs w:val="21"/>
                <w:lang w:eastAsia="en-GB"/>
              </w:rPr>
              <w:t> Build and upgrade education facilities that are child, disability and gender sensitive and</w:t>
            </w:r>
          </w:p>
          <w:p w14:paraId="202F7B03" w14:textId="77777777" w:rsidR="00E147FB" w:rsidRPr="00E147FB" w:rsidRDefault="00E147FB" w:rsidP="00E147FB">
            <w:pPr>
              <w:spacing w:after="140" w:line="240" w:lineRule="auto"/>
              <w:rPr>
                <w:rFonts w:eastAsia="Times New Roman" w:cstheme="minorHAnsi"/>
                <w:sz w:val="21"/>
                <w:szCs w:val="21"/>
                <w:lang w:eastAsia="en-GB"/>
              </w:rPr>
            </w:pPr>
            <w:r w:rsidRPr="00E147FB">
              <w:rPr>
                <w:rFonts w:eastAsia="Times New Roman" w:cstheme="minorHAnsi"/>
                <w:sz w:val="21"/>
                <w:szCs w:val="21"/>
                <w:lang w:eastAsia="en-GB"/>
              </w:rPr>
              <w:t> provide safe, non-violent, inclusive and effective learning environments for all</w:t>
            </w:r>
          </w:p>
          <w:p w14:paraId="588EE6F3" w14:textId="77777777" w:rsidR="00E147FB" w:rsidRPr="00E147FB" w:rsidRDefault="00E147FB" w:rsidP="00E147FB">
            <w:pPr>
              <w:spacing w:after="0" w:line="240" w:lineRule="auto"/>
              <w:rPr>
                <w:rFonts w:eastAsia="Times New Roman" w:cstheme="minorHAnsi"/>
                <w:sz w:val="21"/>
                <w:szCs w:val="21"/>
                <w:lang w:eastAsia="en-GB"/>
              </w:rPr>
            </w:pPr>
            <w:r w:rsidRPr="00E147FB">
              <w:rPr>
                <w:rFonts w:eastAsia="Times New Roman" w:cstheme="minorHAnsi"/>
                <w:sz w:val="21"/>
                <w:szCs w:val="21"/>
                <w:lang w:eastAsia="en-GB"/>
              </w:rPr>
              <w:t> </w:t>
            </w:r>
          </w:p>
        </w:tc>
      </w:tr>
      <w:tr w:rsidR="00E147FB" w:rsidRPr="00E147FB" w14:paraId="42F21460" w14:textId="77777777" w:rsidTr="00E147FB">
        <w:tc>
          <w:tcPr>
            <w:tcW w:w="10970"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6DA53F5A" w14:textId="77777777" w:rsidR="00E147FB" w:rsidRPr="00E147FB" w:rsidRDefault="00E147FB" w:rsidP="00E147FB">
            <w:pPr>
              <w:spacing w:before="300" w:after="140" w:line="240" w:lineRule="auto"/>
              <w:rPr>
                <w:rFonts w:eastAsia="Times New Roman" w:cstheme="minorHAnsi"/>
                <w:sz w:val="27"/>
                <w:szCs w:val="27"/>
                <w:lang w:eastAsia="en-GB"/>
              </w:rPr>
            </w:pPr>
            <w:r w:rsidRPr="00E147FB">
              <w:rPr>
                <w:rFonts w:eastAsia="Times New Roman" w:cstheme="minorHAnsi"/>
                <w:sz w:val="27"/>
                <w:szCs w:val="27"/>
                <w:lang w:eastAsia="en-GB"/>
              </w:rPr>
              <w:t>4.b Scholarships</w:t>
            </w:r>
          </w:p>
          <w:p w14:paraId="777C5E8C" w14:textId="77777777" w:rsidR="00E147FB" w:rsidRPr="00E147FB" w:rsidRDefault="00E147FB" w:rsidP="00E147FB">
            <w:pPr>
              <w:spacing w:after="140" w:line="240" w:lineRule="auto"/>
              <w:rPr>
                <w:rFonts w:eastAsia="Times New Roman" w:cstheme="minorHAnsi"/>
                <w:sz w:val="21"/>
                <w:szCs w:val="21"/>
                <w:lang w:eastAsia="en-GB"/>
              </w:rPr>
            </w:pPr>
            <w:r w:rsidRPr="00E147FB">
              <w:rPr>
                <w:rFonts w:eastAsia="Times New Roman" w:cstheme="minorHAnsi"/>
                <w:sz w:val="21"/>
                <w:szCs w:val="21"/>
                <w:lang w:eastAsia="en-GB"/>
              </w:rPr>
              <w:t>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programs, in developed countries and other developing countries</w:t>
            </w:r>
          </w:p>
          <w:p w14:paraId="79440EA0" w14:textId="77777777" w:rsidR="00E147FB" w:rsidRPr="00E147FB" w:rsidRDefault="00E147FB" w:rsidP="00E147FB">
            <w:pPr>
              <w:spacing w:after="0" w:line="240" w:lineRule="auto"/>
              <w:rPr>
                <w:rFonts w:eastAsia="Times New Roman" w:cstheme="minorHAnsi"/>
                <w:sz w:val="21"/>
                <w:szCs w:val="21"/>
                <w:lang w:eastAsia="en-GB"/>
              </w:rPr>
            </w:pPr>
            <w:r w:rsidRPr="00E147FB">
              <w:rPr>
                <w:rFonts w:eastAsia="Times New Roman" w:cstheme="minorHAnsi"/>
                <w:sz w:val="21"/>
                <w:szCs w:val="21"/>
                <w:lang w:eastAsia="en-GB"/>
              </w:rPr>
              <w:lastRenderedPageBreak/>
              <w:t> </w:t>
            </w:r>
          </w:p>
        </w:tc>
      </w:tr>
      <w:tr w:rsidR="00E147FB" w:rsidRPr="00E147FB" w14:paraId="47448215" w14:textId="77777777" w:rsidTr="00E147FB">
        <w:tc>
          <w:tcPr>
            <w:tcW w:w="10914"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5C047147" w14:textId="77777777" w:rsidR="00E147FB" w:rsidRPr="00E147FB" w:rsidRDefault="00E147FB" w:rsidP="00E147FB">
            <w:pPr>
              <w:spacing w:before="300" w:after="140" w:line="240" w:lineRule="auto"/>
              <w:rPr>
                <w:rFonts w:eastAsia="Times New Roman" w:cstheme="minorHAnsi"/>
                <w:sz w:val="27"/>
                <w:szCs w:val="27"/>
                <w:lang w:eastAsia="en-GB"/>
              </w:rPr>
            </w:pPr>
            <w:r w:rsidRPr="00E147FB">
              <w:rPr>
                <w:rFonts w:eastAsia="Times New Roman" w:cstheme="minorHAnsi"/>
                <w:sz w:val="27"/>
                <w:szCs w:val="27"/>
                <w:lang w:eastAsia="en-GB"/>
              </w:rPr>
              <w:lastRenderedPageBreak/>
              <w:t>4.c Teachers and educators</w:t>
            </w:r>
          </w:p>
          <w:p w14:paraId="317A98CB" w14:textId="77777777" w:rsidR="00E147FB" w:rsidRPr="00E147FB" w:rsidRDefault="00E147FB" w:rsidP="00E147FB">
            <w:pPr>
              <w:spacing w:after="0" w:line="240" w:lineRule="auto"/>
              <w:rPr>
                <w:rFonts w:eastAsia="Times New Roman" w:cstheme="minorHAnsi"/>
                <w:sz w:val="21"/>
                <w:szCs w:val="21"/>
                <w:lang w:eastAsia="en-GB"/>
              </w:rPr>
            </w:pPr>
            <w:r w:rsidRPr="00E147FB">
              <w:rPr>
                <w:rFonts w:eastAsia="Times New Roman" w:cstheme="minorHAnsi"/>
                <w:sz w:val="21"/>
                <w:szCs w:val="21"/>
                <w:lang w:eastAsia="en-GB"/>
              </w:rPr>
              <w:t>By 2030, substantially increase the supply of qualified teachers, including through  international cooperation for teacher training in  developing countries, especially least  developed countries and small island developing States</w:t>
            </w:r>
          </w:p>
        </w:tc>
      </w:tr>
    </w:tbl>
    <w:p w14:paraId="2A3F2D68"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54BDB716" w14:textId="77777777" w:rsidR="00E147FB" w:rsidRP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0D25ABB3" w14:textId="21CB8918" w:rsidR="00E147FB" w:rsidRDefault="00E147FB" w:rsidP="00E147FB">
      <w:pPr>
        <w:spacing w:after="0" w:line="240" w:lineRule="auto"/>
        <w:rPr>
          <w:rFonts w:eastAsia="Times New Roman" w:cstheme="minorHAnsi"/>
          <w:lang w:val="en-US" w:eastAsia="en-GB"/>
        </w:rPr>
      </w:pPr>
      <w:r w:rsidRPr="00E147FB">
        <w:rPr>
          <w:rFonts w:eastAsia="Times New Roman" w:cstheme="minorHAnsi"/>
          <w:lang w:val="en-US" w:eastAsia="en-GB"/>
        </w:rPr>
        <w:t> </w:t>
      </w:r>
    </w:p>
    <w:p w14:paraId="185716E4" w14:textId="542D70FC" w:rsidR="00743338" w:rsidRDefault="00743338" w:rsidP="00E147FB">
      <w:pPr>
        <w:spacing w:after="0" w:line="240" w:lineRule="auto"/>
        <w:rPr>
          <w:rFonts w:eastAsia="Times New Roman" w:cstheme="minorHAnsi"/>
          <w:lang w:val="en-US" w:eastAsia="en-GB"/>
        </w:rPr>
      </w:pPr>
    </w:p>
    <w:p w14:paraId="6E54668F" w14:textId="1B101A68" w:rsidR="00743338" w:rsidRDefault="00743338" w:rsidP="00E147FB">
      <w:pPr>
        <w:spacing w:after="0" w:line="240" w:lineRule="auto"/>
        <w:rPr>
          <w:rFonts w:eastAsia="Times New Roman" w:cstheme="minorHAnsi"/>
          <w:lang w:val="en-US" w:eastAsia="en-GB"/>
        </w:rPr>
      </w:pPr>
    </w:p>
    <w:p w14:paraId="53D1D149" w14:textId="0C9B8F82" w:rsidR="00743338" w:rsidRDefault="00743338" w:rsidP="00E147FB">
      <w:pPr>
        <w:spacing w:after="0" w:line="240" w:lineRule="auto"/>
        <w:rPr>
          <w:rFonts w:eastAsia="Times New Roman" w:cstheme="minorHAnsi"/>
          <w:lang w:val="en-US" w:eastAsia="en-GB"/>
        </w:rPr>
      </w:pPr>
    </w:p>
    <w:p w14:paraId="46DD1411" w14:textId="59EE7F36" w:rsidR="00743338" w:rsidRDefault="00743338" w:rsidP="00E147FB">
      <w:pPr>
        <w:spacing w:after="0" w:line="240" w:lineRule="auto"/>
        <w:rPr>
          <w:rFonts w:eastAsia="Times New Roman" w:cstheme="minorHAnsi"/>
          <w:lang w:val="en-US" w:eastAsia="en-GB"/>
        </w:rPr>
      </w:pPr>
    </w:p>
    <w:p w14:paraId="2D9321A5" w14:textId="3EEE2D93" w:rsidR="00743338" w:rsidRDefault="00743338" w:rsidP="00E147FB">
      <w:pPr>
        <w:spacing w:after="0" w:line="240" w:lineRule="auto"/>
        <w:rPr>
          <w:rFonts w:eastAsia="Times New Roman" w:cstheme="minorHAnsi"/>
          <w:lang w:val="en-US" w:eastAsia="en-GB"/>
        </w:rPr>
      </w:pPr>
    </w:p>
    <w:p w14:paraId="525731A9" w14:textId="77777777" w:rsidR="00743338" w:rsidRPr="00E147FB" w:rsidRDefault="00743338" w:rsidP="00E147FB">
      <w:pPr>
        <w:spacing w:after="0" w:line="240" w:lineRule="auto"/>
        <w:rPr>
          <w:rFonts w:eastAsia="Times New Roman" w:cstheme="minorHAnsi"/>
          <w:lang w:val="en-US" w:eastAsia="en-GB"/>
        </w:rPr>
      </w:pPr>
    </w:p>
    <w:p w14:paraId="7938AA4C" w14:textId="77777777" w:rsidR="00E147FB" w:rsidRPr="00E147FB" w:rsidRDefault="00E147FB" w:rsidP="005C5653">
      <w:pPr>
        <w:pStyle w:val="Heading1"/>
        <w:rPr>
          <w:lang w:val="en-US" w:eastAsia="en-GB"/>
        </w:rPr>
      </w:pPr>
      <w:bookmarkStart w:id="15" w:name="_Toc528869208"/>
      <w:r w:rsidRPr="00E147FB">
        <w:rPr>
          <w:lang w:val="en-US" w:eastAsia="en-GB"/>
        </w:rPr>
        <w:t>Bibliography:</w:t>
      </w:r>
      <w:bookmarkEnd w:id="15"/>
    </w:p>
    <w:p w14:paraId="0DEA0F43" w14:textId="77777777" w:rsidR="00866795" w:rsidRPr="00E147FB" w:rsidRDefault="00866795">
      <w:pPr>
        <w:rPr>
          <w:rFonts w:cstheme="minorHAnsi"/>
        </w:rPr>
      </w:pPr>
    </w:p>
    <w:p w14:paraId="6758354F" w14:textId="77777777" w:rsidR="00E147FB" w:rsidRPr="00E147FB" w:rsidRDefault="0096165C">
      <w:pPr>
        <w:rPr>
          <w:rFonts w:cstheme="minorHAnsi"/>
        </w:rPr>
      </w:pPr>
      <w:hyperlink r:id="rId9" w:history="1">
        <w:r w:rsidR="00E147FB" w:rsidRPr="00E147FB">
          <w:rPr>
            <w:rStyle w:val="Hyperlink"/>
            <w:rFonts w:cstheme="minorHAnsi"/>
            <w:color w:val="auto"/>
          </w:rPr>
          <w:t>https://en.unesco.org/education2030-sdg4/targets</w:t>
        </w:r>
      </w:hyperlink>
    </w:p>
    <w:p w14:paraId="3E020BD7" w14:textId="77777777" w:rsidR="00E147FB" w:rsidRPr="00E147FB" w:rsidRDefault="00E147FB">
      <w:pPr>
        <w:rPr>
          <w:rFonts w:cstheme="minorHAnsi"/>
        </w:rPr>
      </w:pPr>
    </w:p>
    <w:p w14:paraId="6F8CFF69" w14:textId="77777777" w:rsidR="00E147FB" w:rsidRPr="00E147FB" w:rsidRDefault="0096165C">
      <w:pPr>
        <w:rPr>
          <w:rFonts w:cstheme="minorHAnsi"/>
        </w:rPr>
      </w:pPr>
      <w:hyperlink r:id="rId10" w:history="1">
        <w:r w:rsidR="00E147FB" w:rsidRPr="00E147FB">
          <w:rPr>
            <w:rStyle w:val="Hyperlink"/>
            <w:rFonts w:cstheme="minorHAnsi"/>
            <w:color w:val="auto"/>
          </w:rPr>
          <w:t>https://www.humanium.org/en/right-to-education/</w:t>
        </w:r>
      </w:hyperlink>
    </w:p>
    <w:p w14:paraId="0F2F43DA" w14:textId="77777777" w:rsidR="00E147FB" w:rsidRPr="00E147FB" w:rsidRDefault="00E147FB">
      <w:pPr>
        <w:rPr>
          <w:rFonts w:cstheme="minorHAnsi"/>
        </w:rPr>
      </w:pPr>
    </w:p>
    <w:p w14:paraId="234ABA78" w14:textId="77777777" w:rsidR="00E147FB" w:rsidRPr="00E147FB" w:rsidRDefault="0096165C">
      <w:pPr>
        <w:rPr>
          <w:rFonts w:cstheme="minorHAnsi"/>
        </w:rPr>
      </w:pPr>
      <w:hyperlink r:id="rId11" w:history="1">
        <w:r w:rsidR="00E147FB" w:rsidRPr="00E147FB">
          <w:rPr>
            <w:rStyle w:val="Hyperlink"/>
            <w:rFonts w:cstheme="minorHAnsi"/>
            <w:color w:val="auto"/>
          </w:rPr>
          <w:t>https://www.compassion.com/poverty/education.html</w:t>
        </w:r>
      </w:hyperlink>
      <w:r w:rsidR="00E147FB" w:rsidRPr="00E147FB">
        <w:rPr>
          <w:rFonts w:cstheme="minorHAnsi"/>
        </w:rPr>
        <w:t xml:space="preserve"> </w:t>
      </w:r>
    </w:p>
    <w:p w14:paraId="04E050E2" w14:textId="77777777" w:rsidR="00E147FB" w:rsidRPr="00E147FB" w:rsidRDefault="00E147FB">
      <w:pPr>
        <w:rPr>
          <w:rFonts w:cstheme="minorHAnsi"/>
        </w:rPr>
      </w:pPr>
    </w:p>
    <w:p w14:paraId="2C8BA5ED" w14:textId="77777777" w:rsidR="00E147FB" w:rsidRPr="00E147FB" w:rsidRDefault="0096165C">
      <w:pPr>
        <w:rPr>
          <w:rFonts w:cstheme="minorHAnsi"/>
        </w:rPr>
      </w:pPr>
      <w:hyperlink r:id="rId12" w:history="1">
        <w:r w:rsidR="00E147FB" w:rsidRPr="00E147FB">
          <w:rPr>
            <w:rStyle w:val="Hyperlink"/>
            <w:rFonts w:cstheme="minorHAnsi"/>
            <w:color w:val="auto"/>
          </w:rPr>
          <w:t>https://unstats.un.org/sdgs/report/2017/goal-04/</w:t>
        </w:r>
      </w:hyperlink>
    </w:p>
    <w:p w14:paraId="046934F1" w14:textId="77777777" w:rsidR="00E147FB" w:rsidRDefault="00E147FB">
      <w:pPr>
        <w:rPr>
          <w:rFonts w:cstheme="minorHAnsi"/>
        </w:rPr>
      </w:pPr>
    </w:p>
    <w:p w14:paraId="5320ABBC" w14:textId="77777777" w:rsidR="00E147FB" w:rsidRPr="00E147FB" w:rsidRDefault="00E147FB">
      <w:pPr>
        <w:rPr>
          <w:rFonts w:cstheme="minorHAnsi"/>
        </w:rPr>
      </w:pPr>
    </w:p>
    <w:sectPr w:rsidR="00E147FB" w:rsidRPr="00E147FB" w:rsidSect="00AF4C85">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D767" w14:textId="77777777" w:rsidR="00AF4C85" w:rsidRDefault="00AF4C85" w:rsidP="00E147FB">
      <w:pPr>
        <w:spacing w:after="0" w:line="240" w:lineRule="auto"/>
      </w:pPr>
      <w:r>
        <w:separator/>
      </w:r>
    </w:p>
  </w:endnote>
  <w:endnote w:type="continuationSeparator" w:id="0">
    <w:p w14:paraId="7449AD82" w14:textId="77777777" w:rsidR="00AF4C85" w:rsidRDefault="00AF4C85" w:rsidP="00E1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21520"/>
      <w:docPartObj>
        <w:docPartGallery w:val="Page Numbers (Bottom of Page)"/>
        <w:docPartUnique/>
      </w:docPartObj>
    </w:sdtPr>
    <w:sdtEndPr>
      <w:rPr>
        <w:noProof/>
      </w:rPr>
    </w:sdtEndPr>
    <w:sdtContent>
      <w:p w14:paraId="0DF46F54" w14:textId="77777777" w:rsidR="00AF4C85" w:rsidRDefault="00AF4C8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55FA8E7" w14:textId="77777777" w:rsidR="00AF4C85" w:rsidRDefault="00AF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6397" w14:textId="77777777" w:rsidR="00AF4C85" w:rsidRDefault="00AF4C85" w:rsidP="00E147FB">
      <w:pPr>
        <w:spacing w:after="0" w:line="240" w:lineRule="auto"/>
      </w:pPr>
      <w:r>
        <w:separator/>
      </w:r>
    </w:p>
  </w:footnote>
  <w:footnote w:type="continuationSeparator" w:id="0">
    <w:p w14:paraId="17CE482A" w14:textId="77777777" w:rsidR="00AF4C85" w:rsidRDefault="00AF4C85" w:rsidP="00E1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46"/>
    <w:multiLevelType w:val="hybridMultilevel"/>
    <w:tmpl w:val="71E4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4A97"/>
    <w:multiLevelType w:val="multilevel"/>
    <w:tmpl w:val="D9A07F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FB"/>
    <w:rsid w:val="001D70E9"/>
    <w:rsid w:val="00212064"/>
    <w:rsid w:val="002741FA"/>
    <w:rsid w:val="00381141"/>
    <w:rsid w:val="00386386"/>
    <w:rsid w:val="004312E9"/>
    <w:rsid w:val="004324B2"/>
    <w:rsid w:val="0050358C"/>
    <w:rsid w:val="005C5653"/>
    <w:rsid w:val="006D1786"/>
    <w:rsid w:val="007378E9"/>
    <w:rsid w:val="00743338"/>
    <w:rsid w:val="00777868"/>
    <w:rsid w:val="008643EE"/>
    <w:rsid w:val="00866795"/>
    <w:rsid w:val="008B0C44"/>
    <w:rsid w:val="0096165C"/>
    <w:rsid w:val="0098399F"/>
    <w:rsid w:val="009C47AD"/>
    <w:rsid w:val="00A305CF"/>
    <w:rsid w:val="00AB7364"/>
    <w:rsid w:val="00AC0754"/>
    <w:rsid w:val="00AF4C85"/>
    <w:rsid w:val="00BA15A8"/>
    <w:rsid w:val="00BF6E96"/>
    <w:rsid w:val="00C47163"/>
    <w:rsid w:val="00C86C81"/>
    <w:rsid w:val="00DA7E95"/>
    <w:rsid w:val="00E147FB"/>
    <w:rsid w:val="00E524B3"/>
    <w:rsid w:val="00FC0C1B"/>
    <w:rsid w:val="00FE3152"/>
    <w:rsid w:val="00FF488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97F"/>
  <w15:chartTrackingRefBased/>
  <w15:docId w15:val="{BA71C789-EED2-486F-AEB6-219AC20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7F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565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565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565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565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565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565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56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56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7FB"/>
    <w:rPr>
      <w:b/>
      <w:bCs/>
    </w:rPr>
  </w:style>
  <w:style w:type="paragraph" w:styleId="Title">
    <w:name w:val="Title"/>
    <w:basedOn w:val="Normal"/>
    <w:next w:val="Normal"/>
    <w:link w:val="TitleChar"/>
    <w:uiPriority w:val="10"/>
    <w:qFormat/>
    <w:rsid w:val="00E147FB"/>
    <w:pPr>
      <w:spacing w:after="0" w:line="240" w:lineRule="auto"/>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E147FB"/>
    <w:rPr>
      <w:rFonts w:asciiTheme="majorHAnsi" w:eastAsiaTheme="majorEastAsia" w:hAnsiTheme="majorHAnsi" w:cstheme="majorBidi"/>
      <w:spacing w:val="-10"/>
      <w:kern w:val="28"/>
      <w:sz w:val="56"/>
      <w:szCs w:val="56"/>
      <w:lang w:eastAsia="ko-KR"/>
    </w:rPr>
  </w:style>
  <w:style w:type="paragraph" w:styleId="Header">
    <w:name w:val="header"/>
    <w:basedOn w:val="Normal"/>
    <w:link w:val="HeaderChar"/>
    <w:uiPriority w:val="99"/>
    <w:unhideWhenUsed/>
    <w:rsid w:val="00E1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FB"/>
  </w:style>
  <w:style w:type="paragraph" w:styleId="Footer">
    <w:name w:val="footer"/>
    <w:basedOn w:val="Normal"/>
    <w:link w:val="FooterChar"/>
    <w:uiPriority w:val="99"/>
    <w:unhideWhenUsed/>
    <w:rsid w:val="00E1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FB"/>
  </w:style>
  <w:style w:type="character" w:customStyle="1" w:styleId="Heading1Char">
    <w:name w:val="Heading 1 Char"/>
    <w:basedOn w:val="DefaultParagraphFont"/>
    <w:link w:val="Heading1"/>
    <w:uiPriority w:val="9"/>
    <w:rsid w:val="00E147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47FB"/>
    <w:pPr>
      <w:outlineLvl w:val="9"/>
    </w:pPr>
    <w:rPr>
      <w:lang w:val="en-US"/>
    </w:rPr>
  </w:style>
  <w:style w:type="character" w:styleId="Hyperlink">
    <w:name w:val="Hyperlink"/>
    <w:basedOn w:val="DefaultParagraphFont"/>
    <w:uiPriority w:val="99"/>
    <w:unhideWhenUsed/>
    <w:rsid w:val="00E147FB"/>
    <w:rPr>
      <w:color w:val="0563C1" w:themeColor="hyperlink"/>
      <w:u w:val="single"/>
    </w:rPr>
  </w:style>
  <w:style w:type="character" w:customStyle="1" w:styleId="UnresolvedMention1">
    <w:name w:val="Unresolved Mention1"/>
    <w:basedOn w:val="DefaultParagraphFont"/>
    <w:uiPriority w:val="99"/>
    <w:semiHidden/>
    <w:unhideWhenUsed/>
    <w:rsid w:val="00E147FB"/>
    <w:rPr>
      <w:color w:val="605E5C"/>
      <w:shd w:val="clear" w:color="auto" w:fill="E1DFDD"/>
    </w:rPr>
  </w:style>
  <w:style w:type="character" w:customStyle="1" w:styleId="Heading2Char">
    <w:name w:val="Heading 2 Char"/>
    <w:basedOn w:val="DefaultParagraphFont"/>
    <w:link w:val="Heading2"/>
    <w:uiPriority w:val="9"/>
    <w:rsid w:val="005C56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56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56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56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56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56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56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565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C5653"/>
    <w:pPr>
      <w:spacing w:after="100"/>
    </w:pPr>
  </w:style>
  <w:style w:type="paragraph" w:styleId="TOC2">
    <w:name w:val="toc 2"/>
    <w:basedOn w:val="Normal"/>
    <w:next w:val="Normal"/>
    <w:autoRedefine/>
    <w:uiPriority w:val="39"/>
    <w:unhideWhenUsed/>
    <w:rsid w:val="005C5653"/>
    <w:pPr>
      <w:spacing w:after="100"/>
      <w:ind w:left="220"/>
    </w:pPr>
  </w:style>
  <w:style w:type="paragraph" w:styleId="NoSpacing">
    <w:name w:val="No Spacing"/>
    <w:uiPriority w:val="1"/>
    <w:qFormat/>
    <w:rsid w:val="0074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81934">
      <w:bodyDiv w:val="1"/>
      <w:marLeft w:val="0"/>
      <w:marRight w:val="0"/>
      <w:marTop w:val="0"/>
      <w:marBottom w:val="0"/>
      <w:divBdr>
        <w:top w:val="none" w:sz="0" w:space="0" w:color="auto"/>
        <w:left w:val="none" w:sz="0" w:space="0" w:color="auto"/>
        <w:bottom w:val="none" w:sz="0" w:space="0" w:color="auto"/>
        <w:right w:val="none" w:sz="0" w:space="0" w:color="auto"/>
      </w:divBdr>
      <w:divsChild>
        <w:div w:id="1691881826">
          <w:marLeft w:val="0"/>
          <w:marRight w:val="0"/>
          <w:marTop w:val="0"/>
          <w:marBottom w:val="0"/>
          <w:divBdr>
            <w:top w:val="none" w:sz="0" w:space="0" w:color="auto"/>
            <w:left w:val="none" w:sz="0" w:space="0" w:color="auto"/>
            <w:bottom w:val="none" w:sz="0" w:space="0" w:color="auto"/>
            <w:right w:val="none" w:sz="0" w:space="0" w:color="auto"/>
          </w:divBdr>
          <w:divsChild>
            <w:div w:id="850071339">
              <w:marLeft w:val="0"/>
              <w:marRight w:val="0"/>
              <w:marTop w:val="0"/>
              <w:marBottom w:val="0"/>
              <w:divBdr>
                <w:top w:val="none" w:sz="0" w:space="0" w:color="auto"/>
                <w:left w:val="none" w:sz="0" w:space="0" w:color="auto"/>
                <w:bottom w:val="none" w:sz="0" w:space="0" w:color="auto"/>
                <w:right w:val="none" w:sz="0" w:space="0" w:color="auto"/>
              </w:divBdr>
              <w:divsChild>
                <w:div w:id="1413547583">
                  <w:marLeft w:val="0"/>
                  <w:marRight w:val="0"/>
                  <w:marTop w:val="0"/>
                  <w:marBottom w:val="0"/>
                  <w:divBdr>
                    <w:top w:val="none" w:sz="0" w:space="0" w:color="auto"/>
                    <w:left w:val="none" w:sz="0" w:space="0" w:color="auto"/>
                    <w:bottom w:val="none" w:sz="0" w:space="0" w:color="auto"/>
                    <w:right w:val="none" w:sz="0" w:space="0" w:color="auto"/>
                  </w:divBdr>
                  <w:divsChild>
                    <w:div w:id="1304894101">
                      <w:marLeft w:val="0"/>
                      <w:marRight w:val="0"/>
                      <w:marTop w:val="0"/>
                      <w:marBottom w:val="326"/>
                      <w:divBdr>
                        <w:top w:val="none" w:sz="0" w:space="0" w:color="auto"/>
                        <w:left w:val="none" w:sz="0" w:space="0" w:color="auto"/>
                        <w:bottom w:val="none" w:sz="0" w:space="0" w:color="auto"/>
                        <w:right w:val="none" w:sz="0" w:space="0" w:color="auto"/>
                      </w:divBdr>
                      <w:divsChild>
                        <w:div w:id="2084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3495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56">
          <w:marLeft w:val="0"/>
          <w:marRight w:val="0"/>
          <w:marTop w:val="0"/>
          <w:marBottom w:val="0"/>
          <w:divBdr>
            <w:top w:val="none" w:sz="0" w:space="0" w:color="auto"/>
            <w:left w:val="none" w:sz="0" w:space="0" w:color="auto"/>
            <w:bottom w:val="none" w:sz="0" w:space="0" w:color="auto"/>
            <w:right w:val="none" w:sz="0" w:space="0" w:color="auto"/>
          </w:divBdr>
          <w:divsChild>
            <w:div w:id="1043285609">
              <w:marLeft w:val="0"/>
              <w:marRight w:val="0"/>
              <w:marTop w:val="0"/>
              <w:marBottom w:val="0"/>
              <w:divBdr>
                <w:top w:val="none" w:sz="0" w:space="0" w:color="auto"/>
                <w:left w:val="none" w:sz="0" w:space="0" w:color="auto"/>
                <w:bottom w:val="none" w:sz="0" w:space="0" w:color="auto"/>
                <w:right w:val="none" w:sz="0" w:space="0" w:color="auto"/>
              </w:divBdr>
              <w:divsChild>
                <w:div w:id="2112048719">
                  <w:marLeft w:val="0"/>
                  <w:marRight w:val="0"/>
                  <w:marTop w:val="0"/>
                  <w:marBottom w:val="0"/>
                  <w:divBdr>
                    <w:top w:val="none" w:sz="0" w:space="0" w:color="auto"/>
                    <w:left w:val="none" w:sz="0" w:space="0" w:color="auto"/>
                    <w:bottom w:val="none" w:sz="0" w:space="0" w:color="auto"/>
                    <w:right w:val="none" w:sz="0" w:space="0" w:color="auto"/>
                  </w:divBdr>
                  <w:divsChild>
                    <w:div w:id="1016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sdgs/report/2017/goal-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sion.com/poverty/edu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manium.org/en/right-to-education/" TargetMode="External"/><Relationship Id="rId4" Type="http://schemas.openxmlformats.org/officeDocument/2006/relationships/settings" Target="settings.xml"/><Relationship Id="rId9" Type="http://schemas.openxmlformats.org/officeDocument/2006/relationships/hyperlink" Target="https://en.unesco.org/education2030-sdg4/targ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C0EF-A6F7-4804-9DA0-5C4E7943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Brøndum Reeh</dc:creator>
  <cp:keywords/>
  <dc:description/>
  <cp:lastModifiedBy>Anton Brøndum Reeh</cp:lastModifiedBy>
  <cp:revision>2</cp:revision>
  <dcterms:created xsi:type="dcterms:W3CDTF">2018-11-01T20:02:00Z</dcterms:created>
  <dcterms:modified xsi:type="dcterms:W3CDTF">2018-11-01T20:02:00Z</dcterms:modified>
</cp:coreProperties>
</file>